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BA" w:rsidRDefault="002739BA" w:rsidP="002739BA">
      <w:pPr>
        <w:pStyle w:val="1"/>
        <w:shd w:val="clear" w:color="auto" w:fill="FFFFFF"/>
        <w:spacing w:before="75" w:beforeAutospacing="0" w:after="0" w:afterAutospacing="0"/>
        <w:jc w:val="center"/>
        <w:rPr>
          <w:rFonts w:ascii="Arial" w:hAnsi="Arial" w:cs="Arial"/>
          <w:b w:val="0"/>
          <w:bCs w:val="0"/>
          <w:color w:val="666699"/>
          <w:sz w:val="43"/>
          <w:szCs w:val="43"/>
        </w:rPr>
      </w:pPr>
      <w:r>
        <w:rPr>
          <w:rFonts w:ascii="Arial" w:hAnsi="Arial" w:cs="Arial"/>
          <w:b w:val="0"/>
          <w:bCs w:val="0"/>
          <w:color w:val="666699"/>
          <w:sz w:val="43"/>
          <w:szCs w:val="43"/>
        </w:rPr>
        <w:t>"ГРАЖДАНСКИЙ КОДЕКС РОССИЙСКОЙ ФЕДЕРАЦИИ" (ГК РФ)</w:t>
      </w:r>
    </w:p>
    <w:p w:rsidR="006E145F" w:rsidRDefault="006E145F" w:rsidP="006E145F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Подраздел 4. СДЕЛКИ. РЕШЕНИЯ СОБРАНИЙ. ПРЕДСТАВИТЕЛЬСТВО</w:t>
      </w:r>
    </w:p>
    <w:p w:rsidR="006E145F" w:rsidRDefault="006E145F" w:rsidP="006E145F">
      <w:pPr>
        <w:pStyle w:val="c"/>
        <w:shd w:val="clear" w:color="auto" w:fill="FFFFFF"/>
        <w:spacing w:before="0"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(в ред. Федерального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4" w:tooltip="Федеральный закон от 07.05.2013 N 100-ФЗ&#10;&quot;О внесении изменений в подразделы 4 и 5 раздела I части первой и статью 1153 части третьей Гражданского кодекса Российской Федерации&quot;" w:history="1">
        <w:r>
          <w:rPr>
            <w:rStyle w:val="a3"/>
            <w:rFonts w:ascii="Arial" w:hAnsi="Arial" w:cs="Arial"/>
            <w:color w:val="666699"/>
          </w:rPr>
          <w:t>закона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от 07.05.2013 N 100-ФЗ)</w:t>
      </w:r>
    </w:p>
    <w:p w:rsidR="006E145F" w:rsidRDefault="006E145F" w:rsidP="006E145F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Глава 9. СДЕЛКИ</w:t>
      </w:r>
    </w:p>
    <w:p w:rsidR="00ED2417" w:rsidRDefault="00ED2417" w:rsidP="00ED2417">
      <w:pPr>
        <w:pStyle w:val="c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1. Понятие, виды и форма сделок</w:t>
      </w:r>
    </w:p>
    <w:p w:rsidR="00ED2417" w:rsidRPr="00ED2417" w:rsidRDefault="00ED2417" w:rsidP="00ED2417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D241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157. Сделки, совершенные под условием</w:t>
      </w:r>
    </w:p>
    <w:p w:rsidR="00ED2417" w:rsidRPr="00ED2417" w:rsidRDefault="00ED2417" w:rsidP="00ED2417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Сделка считается совершенной под отлагательным условием, если стороны поставили возникновение прав и обязанностей в зависимость от обстоятельства, относительно которого неизвестно, наступит оно или не наступит.</w:t>
      </w:r>
    </w:p>
    <w:p w:rsidR="00ED2417" w:rsidRPr="00ED2417" w:rsidRDefault="00ED2417" w:rsidP="00ED2417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Сделка считается совершенной под </w:t>
      </w:r>
      <w:proofErr w:type="spellStart"/>
      <w:r w:rsidRPr="00ED2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отменительным</w:t>
      </w:r>
      <w:proofErr w:type="spellEnd"/>
      <w:r w:rsidRPr="00ED2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условием, если стороны поставили прекращение прав и обязанностей в зависимость от обстоятельства, относительно которого неизвестно, наступит оно или не наступит.</w:t>
      </w:r>
    </w:p>
    <w:p w:rsidR="00ED2417" w:rsidRPr="00ED2417" w:rsidRDefault="00ED2417" w:rsidP="00ED2417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Если наступлению условия недобросовестно воспрепятствовала сторона, которой наступление условия невыгодно, то условие признается наступившим.</w:t>
      </w:r>
    </w:p>
    <w:p w:rsidR="00ED2417" w:rsidRPr="00ED2417" w:rsidRDefault="00ED2417" w:rsidP="00ED2417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наступлению условия недобросовестно содействовала сторона, которой наступление условия выгодно, то условие признается </w:t>
      </w:r>
      <w:proofErr w:type="spellStart"/>
      <w:r w:rsidRPr="00ED2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ненаступившим</w:t>
      </w:r>
      <w:proofErr w:type="spellEnd"/>
      <w:r w:rsidRPr="00ED2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D2417" w:rsidRPr="00ED2417" w:rsidRDefault="00ED2417" w:rsidP="00ED2417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D241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157.1. Согласие на совершение сделки</w:t>
      </w:r>
    </w:p>
    <w:p w:rsidR="00ED2417" w:rsidRPr="00ED2417" w:rsidRDefault="00ED2417" w:rsidP="00ED2417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ED2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введена</w:t>
      </w:r>
      <w:proofErr w:type="gramEnd"/>
      <w:r w:rsidRPr="00ED2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 </w:t>
      </w:r>
      <w:hyperlink r:id="rId5" w:tooltip="Федеральный закон от 07.05.2013 N 100-ФЗ&#10;&quot;О внесении изменений в подразделы 4 и 5 раздела I части первой и статью 1153 части третьей Гражданского кодекса Российской Федерации&quot;" w:history="1">
        <w:r w:rsidRPr="00ED241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ED2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07.05.2013 N 100-ФЗ)</w:t>
      </w:r>
    </w:p>
    <w:p w:rsidR="00ED2417" w:rsidRPr="00ED2417" w:rsidRDefault="00ED2417" w:rsidP="00ED2417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Правила настоящей статьи применяются, если </w:t>
      </w:r>
      <w:proofErr w:type="gramStart"/>
      <w:r w:rsidRPr="00ED2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другое</w:t>
      </w:r>
      <w:proofErr w:type="gramEnd"/>
      <w:r w:rsidRPr="00ED2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предусмотрено законом или иным правовым актом.</w:t>
      </w:r>
    </w:p>
    <w:p w:rsidR="00ED2417" w:rsidRPr="00ED2417" w:rsidRDefault="00ED2417" w:rsidP="00ED2417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Если на совершение сделки в силу закона требуется согласие третьего лица, органа юридического лица или государственного </w:t>
      </w:r>
      <w:proofErr w:type="gramStart"/>
      <w:r w:rsidRPr="00ED2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proofErr w:type="gramEnd"/>
      <w:r w:rsidRPr="00ED2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органа местного самоуправления, о своем согласии или об отказе в нем третье лицо или соответствующий орган сообщает лицу, запросившему согласие, либо иному заинтересованному лицу в разумный срок после получения обращения лица, запросившего согласие.</w:t>
      </w:r>
    </w:p>
    <w:p w:rsidR="00ED2417" w:rsidRPr="00ED2417" w:rsidRDefault="00ED2417" w:rsidP="00ED2417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предварительном согласии на совершение сделки должен быть определен предмет сделки, на совершение которой дается согласие.</w:t>
      </w:r>
    </w:p>
    <w:p w:rsidR="00ED2417" w:rsidRPr="00ED2417" w:rsidRDefault="00ED2417" w:rsidP="00ED2417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последующем согласии (одобрении) должна быть указана сделка, на совершение которой дано согласие.</w:t>
      </w:r>
    </w:p>
    <w:p w:rsidR="005202E6" w:rsidRPr="00707076" w:rsidRDefault="00ED2417" w:rsidP="00ED2417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Молчание не считается согласием на совершение сделки, за исключением случаев, установленных законом.</w:t>
      </w:r>
    </w:p>
    <w:sectPr w:rsidR="005202E6" w:rsidRPr="00707076" w:rsidSect="00A7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2E6"/>
    <w:rsid w:val="002739BA"/>
    <w:rsid w:val="005202E6"/>
    <w:rsid w:val="006E145F"/>
    <w:rsid w:val="00707076"/>
    <w:rsid w:val="00A716A5"/>
    <w:rsid w:val="00ED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A5"/>
  </w:style>
  <w:style w:type="paragraph" w:styleId="1">
    <w:name w:val="heading 1"/>
    <w:basedOn w:val="a"/>
    <w:link w:val="10"/>
    <w:uiPriority w:val="9"/>
    <w:qFormat/>
    <w:rsid w:val="00520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0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2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0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">
    <w:name w:val="u"/>
    <w:basedOn w:val="a"/>
    <w:rsid w:val="0052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02E6"/>
  </w:style>
  <w:style w:type="character" w:styleId="a3">
    <w:name w:val="Hyperlink"/>
    <w:basedOn w:val="a0"/>
    <w:uiPriority w:val="99"/>
    <w:semiHidden/>
    <w:unhideWhenUsed/>
    <w:rsid w:val="005202E6"/>
    <w:rPr>
      <w:color w:val="0000FF"/>
      <w:u w:val="single"/>
    </w:rPr>
  </w:style>
  <w:style w:type="paragraph" w:customStyle="1" w:styleId="c">
    <w:name w:val="c"/>
    <w:basedOn w:val="a"/>
    <w:rsid w:val="006E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">
    <w:name w:val="cp"/>
    <w:basedOn w:val="a"/>
    <w:rsid w:val="006E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6E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6E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70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">
    <w:name w:val="up"/>
    <w:basedOn w:val="a"/>
    <w:rsid w:val="0070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ED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45981/?dst=100013" TargetMode="External"/><Relationship Id="rId4" Type="http://schemas.openxmlformats.org/officeDocument/2006/relationships/hyperlink" Target="http://www.consultant.ru/document/cons_doc_LAW_145981/?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2015-05-25T18:42:00Z</dcterms:created>
  <dcterms:modified xsi:type="dcterms:W3CDTF">2015-05-25T18:42:00Z</dcterms:modified>
</cp:coreProperties>
</file>