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9A" w:rsidRDefault="00642A9A" w:rsidP="00642A9A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"http://base.garant.ru/10164072/" </w:instrText>
      </w:r>
      <w:r>
        <w:fldChar w:fldCharType="separate"/>
      </w:r>
      <w:r>
        <w:rPr>
          <w:rStyle w:val="a3"/>
          <w:rFonts w:ascii="Arial" w:hAnsi="Arial" w:cs="Arial"/>
          <w:color w:val="26579A"/>
          <w:sz w:val="27"/>
          <w:szCs w:val="27"/>
          <w:u w:val="none"/>
        </w:rPr>
        <w:t>Гражданский кодекс Российской Федерации (ГК РФ)</w:t>
      </w:r>
      <w:r>
        <w:fldChar w:fldCharType="end"/>
      </w:r>
    </w:p>
    <w:p w:rsidR="00642A9A" w:rsidRDefault="00642A9A" w:rsidP="00642A9A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642A9A" w:rsidRDefault="00642A9A" w:rsidP="00642A9A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I. Общие положения</w:t>
      </w:r>
    </w:p>
    <w:p w:rsidR="00642A9A" w:rsidRDefault="00642A9A" w:rsidP="00642A9A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Подраздел 2. Лица</w:t>
      </w:r>
    </w:p>
    <w:p w:rsidR="00642A9A" w:rsidRDefault="00642A9A" w:rsidP="00642A9A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3. Граждане (физические лица)</w:t>
      </w:r>
    </w:p>
    <w:p w:rsidR="00642A9A" w:rsidRPr="00642A9A" w:rsidRDefault="00642A9A" w:rsidP="0064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Статья 28.</w:t>
      </w:r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Дееспособность </w:t>
      </w:r>
      <w:proofErr w:type="gramStart"/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малолетних</w:t>
      </w:r>
      <w:proofErr w:type="gramEnd"/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 несовершеннолетних, не достигших четырнадцати лет (малолетних), сделки, за исключением указанных в</w:t>
      </w:r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anchor="block_2802" w:history="1">
        <w:r w:rsidRPr="00642A9A">
          <w:rPr>
            <w:rFonts w:ascii="Arial" w:eastAsia="Times New Roman" w:hAnsi="Arial" w:cs="Arial"/>
            <w:color w:val="008000"/>
            <w:sz w:val="18"/>
            <w:lang w:eastAsia="ru-RU"/>
          </w:rPr>
          <w:t>пункте 2</w:t>
        </w:r>
      </w:hyperlink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настоящей статьи, могут совершать от их имени только их родители, усыновители или опекуны.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сделкам законных представителей несовершеннолетнего с его имуществом применяются правила, предусмотренные</w:t>
      </w:r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block_3702" w:history="1">
        <w:r w:rsidRPr="00642A9A">
          <w:rPr>
            <w:rFonts w:ascii="Arial" w:eastAsia="Times New Roman" w:hAnsi="Arial" w:cs="Arial"/>
            <w:color w:val="008000"/>
            <w:sz w:val="18"/>
            <w:lang w:eastAsia="ru-RU"/>
          </w:rPr>
          <w:t>пунктами 2</w:t>
        </w:r>
      </w:hyperlink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block_3703" w:history="1">
        <w:r w:rsidRPr="00642A9A">
          <w:rPr>
            <w:rFonts w:ascii="Arial" w:eastAsia="Times New Roman" w:hAnsi="Arial" w:cs="Arial"/>
            <w:color w:val="008000"/>
            <w:sz w:val="18"/>
            <w:lang w:eastAsia="ru-RU"/>
          </w:rPr>
          <w:t>3 статьи 37</w:t>
        </w:r>
      </w:hyperlink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Кодекса.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anchor="block_17" w:history="1">
        <w:r w:rsidRPr="00642A9A">
          <w:rPr>
            <w:rFonts w:ascii="Arial" w:eastAsia="Times New Roman" w:hAnsi="Arial" w:cs="Arial"/>
            <w:color w:val="008000"/>
            <w:sz w:val="18"/>
            <w:lang w:eastAsia="ru-RU"/>
          </w:rPr>
          <w:t>2.</w:t>
        </w:r>
      </w:hyperlink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Малолетние</w:t>
      </w:r>
      <w:proofErr w:type="gramEnd"/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возрасте от шести до четырнадцати лет вправе самостоятельно совершать: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мелкие бытовые сделки;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</w:t>
      </w:r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anchor="block_1073" w:history="1">
        <w:r w:rsidRPr="00642A9A">
          <w:rPr>
            <w:rFonts w:ascii="Arial" w:eastAsia="Times New Roman" w:hAnsi="Arial" w:cs="Arial"/>
            <w:color w:val="008000"/>
            <w:sz w:val="18"/>
            <w:lang w:eastAsia="ru-RU"/>
          </w:rPr>
          <w:t>законом</w:t>
        </w:r>
      </w:hyperlink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отвечают за вред, причиненный </w:t>
      </w:r>
      <w:proofErr w:type="gramStart"/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малолетними</w:t>
      </w:r>
      <w:proofErr w:type="gramEnd"/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42A9A" w:rsidRPr="00642A9A" w:rsidRDefault="00642A9A" w:rsidP="0064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9A" w:rsidRPr="00642A9A" w:rsidRDefault="00642A9A" w:rsidP="00642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Статья 29.</w:t>
      </w:r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Признание гражданина </w:t>
      </w:r>
      <w:proofErr w:type="gramStart"/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недееспособным</w:t>
      </w:r>
      <w:proofErr w:type="gramEnd"/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</w:t>
      </w:r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anchor="block_1031" w:history="1">
        <w:r w:rsidRPr="00642A9A">
          <w:rPr>
            <w:rFonts w:ascii="Arial" w:eastAsia="Times New Roman" w:hAnsi="Arial" w:cs="Arial"/>
            <w:color w:val="008000"/>
            <w:sz w:val="18"/>
            <w:lang w:eastAsia="ru-RU"/>
          </w:rPr>
          <w:t>гражданским процессуальным законодательством</w:t>
        </w:r>
      </w:hyperlink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Над ним устанавливается опека.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От имени гражданина, признанного недееспособным, сделки совершает его опекун, учитывая мнение такого гражданина, а при невозможности установления его мнения - с учетом информац</w:t>
      </w:r>
      <w:proofErr w:type="gramStart"/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о е</w:t>
      </w:r>
      <w:proofErr w:type="gramEnd"/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 развитии способности гражданина, который был признан недееспособным,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</w:t>
      </w:r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3020" w:history="1">
        <w:r w:rsidRPr="00642A9A">
          <w:rPr>
            <w:rFonts w:ascii="Arial" w:eastAsia="Times New Roman" w:hAnsi="Arial" w:cs="Arial"/>
            <w:color w:val="008000"/>
            <w:sz w:val="18"/>
            <w:lang w:eastAsia="ru-RU"/>
          </w:rPr>
          <w:t>пунктом 2 статьи 30</w:t>
        </w:r>
      </w:hyperlink>
      <w:r w:rsidRPr="00642A9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Кодекса.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восстановлении способности гражданина, который был признан недееспособным, понимать значение своих действий или руководить ими суд признает его дееспособным.</w:t>
      </w:r>
    </w:p>
    <w:p w:rsidR="00642A9A" w:rsidRPr="00642A9A" w:rsidRDefault="00642A9A" w:rsidP="00642A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A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попечительство.</w:t>
      </w:r>
    </w:p>
    <w:p w:rsidR="008041FC" w:rsidRDefault="008041FC" w:rsidP="00642A9A"/>
    <w:sectPr w:rsidR="008041FC" w:rsidSect="0080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FB"/>
    <w:rsid w:val="00096942"/>
    <w:rsid w:val="005E01FB"/>
    <w:rsid w:val="00642A9A"/>
    <w:rsid w:val="0080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C"/>
  </w:style>
  <w:style w:type="paragraph" w:styleId="4">
    <w:name w:val="heading 4"/>
    <w:basedOn w:val="a"/>
    <w:link w:val="40"/>
    <w:uiPriority w:val="9"/>
    <w:qFormat/>
    <w:rsid w:val="00642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942"/>
  </w:style>
  <w:style w:type="character" w:customStyle="1" w:styleId="40">
    <w:name w:val="Заголовок 4 Знак"/>
    <w:basedOn w:val="a0"/>
    <w:link w:val="4"/>
    <w:uiPriority w:val="9"/>
    <w:rsid w:val="00642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64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2A9A"/>
  </w:style>
  <w:style w:type="paragraph" w:customStyle="1" w:styleId="s9">
    <w:name w:val="s_9"/>
    <w:basedOn w:val="a"/>
    <w:rsid w:val="0064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4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10088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64072/3/" TargetMode="External"/><Relationship Id="rId10" Type="http://schemas.openxmlformats.org/officeDocument/2006/relationships/hyperlink" Target="http://base.garant.ru/10164072/3/" TargetMode="External"/><Relationship Id="rId4" Type="http://schemas.openxmlformats.org/officeDocument/2006/relationships/hyperlink" Target="http://base.garant.ru/10164072/3/" TargetMode="External"/><Relationship Id="rId9" Type="http://schemas.openxmlformats.org/officeDocument/2006/relationships/hyperlink" Target="http://base.garant.ru/12128809/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2629</Characters>
  <Application>Microsoft Office Word</Application>
  <DocSecurity>0</DocSecurity>
  <Lines>37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2015-08-04T04:09:00Z</dcterms:created>
  <dcterms:modified xsi:type="dcterms:W3CDTF">2015-08-04T05:24:00Z</dcterms:modified>
</cp:coreProperties>
</file>