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9" w:rsidRPr="001F1F39" w:rsidRDefault="001F1F39" w:rsidP="001F1F39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1F1F39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046F1" w:rsidRDefault="005046F1" w:rsidP="001F1F39">
      <w:pPr>
        <w:jc w:val="center"/>
      </w:pPr>
    </w:p>
    <w:p w:rsidR="001F1F39" w:rsidRDefault="001F1F39" w:rsidP="001F1F39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8. ДОГОВОРНЫЙ РЕЖИМ ИМУЩЕСТВА СУПРУГОВ</w:t>
      </w:r>
    </w:p>
    <w:p w:rsidR="005E1449" w:rsidRDefault="005E1449" w:rsidP="005E1449">
      <w:pPr>
        <w:pStyle w:val="u"/>
        <w:shd w:val="clear" w:color="auto" w:fill="FFFFFF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Статья 44. Признание брачного договора </w:t>
      </w:r>
      <w:proofErr w:type="gramStart"/>
      <w:r>
        <w:rPr>
          <w:rFonts w:ascii="Arial" w:hAnsi="Arial" w:cs="Arial"/>
          <w:color w:val="000000"/>
        </w:rPr>
        <w:t>недействительным</w:t>
      </w:r>
      <w:proofErr w:type="gramEnd"/>
    </w:p>
    <w:p w:rsidR="005E1449" w:rsidRDefault="005E1449" w:rsidP="005E144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Брачный договор может быть признан судом недействительным полностью или частично по основаниям, предусмотренным Гражданским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tooltip="&quot;Гражданский кодекс Российской Федерации (часть первая)&quot; от 30.11.1994 N 51-ФЗ&#10;(ред. от 06.04.2015)" w:history="1">
        <w:r>
          <w:rPr>
            <w:rStyle w:val="a3"/>
            <w:rFonts w:ascii="Arial" w:hAnsi="Arial" w:cs="Arial"/>
            <w:color w:val="666699"/>
          </w:rPr>
          <w:t>кодексом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Российской Федерации для недействительности сделок.</w:t>
      </w:r>
    </w:p>
    <w:p w:rsidR="005E1449" w:rsidRDefault="005E1449" w:rsidP="005E1449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Суд может также признать брачный договор недействительным полностью или частично по требованию одного из супругов, если условия договора ставят этого супруга в крайне неблагоприятное положение. Условия брачного договора, нарушающие другие требования пункта 3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p367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статьи 42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Кодекса, ничтожны.</w:t>
      </w:r>
    </w:p>
    <w:p w:rsidR="001F1F39" w:rsidRPr="001F1F39" w:rsidRDefault="001F1F39" w:rsidP="005E1449">
      <w:pPr>
        <w:pStyle w:val="u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sectPr w:rsidR="001F1F39" w:rsidRPr="001F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9"/>
    <w:rsid w:val="001F1F39"/>
    <w:rsid w:val="005046F1"/>
    <w:rsid w:val="005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F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1F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1F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0.html" TargetMode="External"/><Relationship Id="rId5" Type="http://schemas.openxmlformats.org/officeDocument/2006/relationships/hyperlink" Target="http://www.consultant.ru/document/cons_doc_LAW_177647/?dst=100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Семейный кодекс РФ (СК РФ) от 29.12.1995 N 223-ФЗ</vt:lpstr>
      <vt:lpstr>    Глава 8. ДОГОВОРНЫЙ РЕЖИМ ИМУЩЕСТВА СУПРУГОВ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2015-05-20T03:17:00Z</dcterms:created>
  <dcterms:modified xsi:type="dcterms:W3CDTF">2015-05-20T03:17:00Z</dcterms:modified>
</cp:coreProperties>
</file>