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72" w:rsidRDefault="00DC1172" w:rsidP="00DC1172">
      <w:pPr>
        <w:shd w:val="clear" w:color="auto" w:fill="FFFFFF"/>
        <w:spacing w:after="0" w:line="240" w:lineRule="auto"/>
        <w:jc w:val="center"/>
        <w:outlineLvl w:val="1"/>
        <w:rPr>
          <w:rFonts w:ascii="Arial" w:eastAsia="Times New Roman" w:hAnsi="Arial" w:cs="Arial"/>
          <w:color w:val="000000"/>
          <w:sz w:val="36"/>
          <w:szCs w:val="36"/>
          <w:lang w:eastAsia="ru-RU"/>
        </w:rPr>
      </w:pPr>
      <w:r w:rsidRPr="00DC1172">
        <w:rPr>
          <w:rFonts w:ascii="Arial" w:eastAsia="Times New Roman" w:hAnsi="Arial" w:cs="Arial"/>
          <w:color w:val="000000"/>
          <w:sz w:val="36"/>
          <w:szCs w:val="36"/>
          <w:lang w:eastAsia="ru-RU"/>
        </w:rPr>
        <w:t>ПЛЕНУМ ВЕРХОВНОГО СУДА РОССИЙСКОЙ ФЕДЕРАЦИИ</w:t>
      </w:r>
      <w:r w:rsidRPr="00DC1172">
        <w:rPr>
          <w:rFonts w:ascii="Arial" w:eastAsia="Times New Roman" w:hAnsi="Arial" w:cs="Arial"/>
          <w:color w:val="000000"/>
          <w:sz w:val="36"/>
          <w:szCs w:val="36"/>
          <w:lang w:eastAsia="ru-RU"/>
        </w:rPr>
        <w:br/>
      </w:r>
      <w:r w:rsidRPr="00DC1172">
        <w:rPr>
          <w:rFonts w:ascii="Arial" w:eastAsia="Times New Roman" w:hAnsi="Arial" w:cs="Arial"/>
          <w:color w:val="000000"/>
          <w:sz w:val="36"/>
          <w:szCs w:val="36"/>
          <w:lang w:eastAsia="ru-RU"/>
        </w:rPr>
        <w:br/>
        <w:t>ПОСТАНОВЛЕНИЕ</w:t>
      </w:r>
      <w:r w:rsidRPr="00DC1172">
        <w:rPr>
          <w:rFonts w:ascii="Arial" w:eastAsia="Times New Roman" w:hAnsi="Arial" w:cs="Arial"/>
          <w:color w:val="000000"/>
          <w:sz w:val="36"/>
          <w:szCs w:val="36"/>
          <w:lang w:eastAsia="ru-RU"/>
        </w:rPr>
        <w:br/>
        <w:t>от 27 мая 1998 г. N 10</w:t>
      </w:r>
      <w:proofErr w:type="gramStart"/>
      <w:r w:rsidRPr="00DC1172">
        <w:rPr>
          <w:rFonts w:ascii="Arial" w:eastAsia="Times New Roman" w:hAnsi="Arial" w:cs="Arial"/>
          <w:color w:val="000000"/>
          <w:sz w:val="36"/>
          <w:szCs w:val="36"/>
          <w:lang w:eastAsia="ru-RU"/>
        </w:rPr>
        <w:br/>
      </w:r>
      <w:r w:rsidRPr="00DC1172">
        <w:rPr>
          <w:rFonts w:ascii="Arial" w:eastAsia="Times New Roman" w:hAnsi="Arial" w:cs="Arial"/>
          <w:color w:val="000000"/>
          <w:sz w:val="36"/>
          <w:szCs w:val="36"/>
          <w:lang w:eastAsia="ru-RU"/>
        </w:rPr>
        <w:br/>
        <w:t>О</w:t>
      </w:r>
      <w:proofErr w:type="gramEnd"/>
      <w:r w:rsidRPr="00DC1172">
        <w:rPr>
          <w:rFonts w:ascii="Arial" w:eastAsia="Times New Roman" w:hAnsi="Arial" w:cs="Arial"/>
          <w:color w:val="000000"/>
          <w:sz w:val="36"/>
          <w:szCs w:val="36"/>
          <w:lang w:eastAsia="ru-RU"/>
        </w:rPr>
        <w:t xml:space="preserve"> ПРИМЕНЕНИИ СУДАМИ ЗАКОНОДАТЕЛЬСТВА ПРИ РАЗРЕШЕНИИ</w:t>
      </w:r>
      <w:r w:rsidRPr="00DC1172">
        <w:rPr>
          <w:rFonts w:ascii="Arial" w:eastAsia="Times New Roman" w:hAnsi="Arial" w:cs="Arial"/>
          <w:color w:val="000000"/>
          <w:sz w:val="36"/>
          <w:szCs w:val="36"/>
          <w:lang w:eastAsia="ru-RU"/>
        </w:rPr>
        <w:br/>
        <w:t>СПОРОВ, СВЯЗАННЫХ С ВОСПИТАНИЕМ ДЕТЕЙ</w:t>
      </w:r>
    </w:p>
    <w:p w:rsidR="00DC1172" w:rsidRPr="00DC1172" w:rsidRDefault="00DC1172" w:rsidP="00DC1172">
      <w:pPr>
        <w:shd w:val="clear" w:color="auto" w:fill="FFFFFF"/>
        <w:spacing w:after="0" w:line="240" w:lineRule="auto"/>
        <w:jc w:val="center"/>
        <w:outlineLvl w:val="1"/>
        <w:rPr>
          <w:rFonts w:ascii="Arial" w:eastAsia="Times New Roman" w:hAnsi="Arial" w:cs="Arial"/>
          <w:color w:val="000000"/>
          <w:sz w:val="36"/>
          <w:szCs w:val="36"/>
          <w:lang w:eastAsia="ru-RU"/>
        </w:rPr>
      </w:pP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Семейный </w:t>
      </w:r>
      <w:hyperlink r:id="rId5" w:history="1">
        <w:r w:rsidRPr="00DC1172">
          <w:rPr>
            <w:rFonts w:ascii="Arial" w:eastAsia="Times New Roman" w:hAnsi="Arial" w:cs="Arial"/>
            <w:color w:val="666699"/>
            <w:sz w:val="24"/>
            <w:szCs w:val="24"/>
            <w:lang w:eastAsia="ru-RU"/>
          </w:rPr>
          <w:t>кодекс</w:t>
        </w:r>
      </w:hyperlink>
      <w:r w:rsidRPr="00DC1172">
        <w:rPr>
          <w:rFonts w:ascii="Arial" w:eastAsia="Times New Roman" w:hAnsi="Arial" w:cs="Arial"/>
          <w:color w:val="000000"/>
          <w:sz w:val="24"/>
          <w:szCs w:val="24"/>
          <w:lang w:eastAsia="ru-RU"/>
        </w:rPr>
        <w:t> Российской Федерации закрепил право ребенка жить и воспитываться в семье, знать своих родителей, а также право на заботу родителей и совместное с ними проживание. В целях обеспечения наиболее полной защиты прав и охраняемых законом интересов несовершеннолетних при разрешении споров, связанных с воспитанием детей, а также правильного и единообразного применения судами норм Семейного кодекса Российской Федерации, регулирующих указанные правоотношения, Пленум Верховного Суда Российской Федерации постановляет дать следующие разъяснения:</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1. </w:t>
      </w:r>
      <w:proofErr w:type="gramStart"/>
      <w:r w:rsidRPr="00DC1172">
        <w:rPr>
          <w:rFonts w:ascii="Arial" w:eastAsia="Times New Roman" w:hAnsi="Arial" w:cs="Arial"/>
          <w:color w:val="000000"/>
          <w:sz w:val="24"/>
          <w:szCs w:val="24"/>
          <w:lang w:eastAsia="ru-RU"/>
        </w:rPr>
        <w:t>К спорам, связанным с воспитанием детей, относятся: споры о месте жительства ребенка при раздельном проживании родителей (п. 3 </w:t>
      </w:r>
      <w:hyperlink r:id="rId6" w:history="1">
        <w:r w:rsidRPr="00DC1172">
          <w:rPr>
            <w:rFonts w:ascii="Arial" w:eastAsia="Times New Roman" w:hAnsi="Arial" w:cs="Arial"/>
            <w:color w:val="666699"/>
            <w:sz w:val="24"/>
            <w:szCs w:val="24"/>
            <w:lang w:eastAsia="ru-RU"/>
          </w:rPr>
          <w:t>ст. 65</w:t>
        </w:r>
      </w:hyperlink>
      <w:r w:rsidRPr="00DC1172">
        <w:rPr>
          <w:rFonts w:ascii="Arial" w:eastAsia="Times New Roman" w:hAnsi="Arial" w:cs="Arial"/>
          <w:color w:val="000000"/>
          <w:sz w:val="24"/>
          <w:szCs w:val="24"/>
          <w:lang w:eastAsia="ru-RU"/>
        </w:rPr>
        <w:t> СК РФ); об осуществлении родительских прав родителем, проживающим отдельно от ребенка (п. 2 </w:t>
      </w:r>
      <w:hyperlink r:id="rId7" w:history="1">
        <w:r w:rsidRPr="00DC1172">
          <w:rPr>
            <w:rFonts w:ascii="Arial" w:eastAsia="Times New Roman" w:hAnsi="Arial" w:cs="Arial"/>
            <w:color w:val="666699"/>
            <w:sz w:val="24"/>
            <w:szCs w:val="24"/>
            <w:lang w:eastAsia="ru-RU"/>
          </w:rPr>
          <w:t>ст. 66</w:t>
        </w:r>
      </w:hyperlink>
      <w:r w:rsidRPr="00DC1172">
        <w:rPr>
          <w:rFonts w:ascii="Arial" w:eastAsia="Times New Roman" w:hAnsi="Arial" w:cs="Arial"/>
          <w:color w:val="000000"/>
          <w:sz w:val="24"/>
          <w:szCs w:val="24"/>
          <w:lang w:eastAsia="ru-RU"/>
        </w:rPr>
        <w:t> СК РФ); об устранении препятствий к общению с ребенком его близких родственников (п. 3 </w:t>
      </w:r>
      <w:hyperlink r:id="rId8" w:history="1">
        <w:r w:rsidRPr="00DC1172">
          <w:rPr>
            <w:rFonts w:ascii="Arial" w:eastAsia="Times New Roman" w:hAnsi="Arial" w:cs="Arial"/>
            <w:color w:val="666699"/>
            <w:sz w:val="24"/>
            <w:szCs w:val="24"/>
            <w:lang w:eastAsia="ru-RU"/>
          </w:rPr>
          <w:t>ст. 67</w:t>
        </w:r>
      </w:hyperlink>
      <w:r w:rsidRPr="00DC1172">
        <w:rPr>
          <w:rFonts w:ascii="Arial" w:eastAsia="Times New Roman" w:hAnsi="Arial" w:cs="Arial"/>
          <w:color w:val="000000"/>
          <w:sz w:val="24"/>
          <w:szCs w:val="24"/>
          <w:lang w:eastAsia="ru-RU"/>
        </w:rPr>
        <w:t> СК РФ);</w:t>
      </w:r>
      <w:proofErr w:type="gramEnd"/>
      <w:r w:rsidRPr="00DC1172">
        <w:rPr>
          <w:rFonts w:ascii="Arial" w:eastAsia="Times New Roman" w:hAnsi="Arial" w:cs="Arial"/>
          <w:color w:val="000000"/>
          <w:sz w:val="24"/>
          <w:szCs w:val="24"/>
          <w:lang w:eastAsia="ru-RU"/>
        </w:rPr>
        <w:t xml:space="preserve"> о возврате родителям ребенка, удерживаемого не на основании закона или судебного решения (п. 1 </w:t>
      </w:r>
      <w:hyperlink r:id="rId9" w:history="1">
        <w:r w:rsidRPr="00DC1172">
          <w:rPr>
            <w:rFonts w:ascii="Arial" w:eastAsia="Times New Roman" w:hAnsi="Arial" w:cs="Arial"/>
            <w:color w:val="666699"/>
            <w:sz w:val="24"/>
            <w:szCs w:val="24"/>
            <w:lang w:eastAsia="ru-RU"/>
          </w:rPr>
          <w:t>ст. 68</w:t>
        </w:r>
      </w:hyperlink>
      <w:r w:rsidRPr="00DC1172">
        <w:rPr>
          <w:rFonts w:ascii="Arial" w:eastAsia="Times New Roman" w:hAnsi="Arial" w:cs="Arial"/>
          <w:color w:val="000000"/>
          <w:sz w:val="24"/>
          <w:szCs w:val="24"/>
          <w:lang w:eastAsia="ru-RU"/>
        </w:rPr>
        <w:t> СК РФ); о возврате опекунам (попечителям) подопечного от любых лиц, удерживающих у себя ребенка без законных оснований (п. 2 </w:t>
      </w:r>
      <w:hyperlink r:id="rId10" w:history="1">
        <w:r w:rsidRPr="00DC1172">
          <w:rPr>
            <w:rFonts w:ascii="Arial" w:eastAsia="Times New Roman" w:hAnsi="Arial" w:cs="Arial"/>
            <w:color w:val="666699"/>
            <w:sz w:val="24"/>
            <w:szCs w:val="24"/>
            <w:lang w:eastAsia="ru-RU"/>
          </w:rPr>
          <w:t>ст. 150</w:t>
        </w:r>
      </w:hyperlink>
      <w:r w:rsidRPr="00DC1172">
        <w:rPr>
          <w:rFonts w:ascii="Arial" w:eastAsia="Times New Roman" w:hAnsi="Arial" w:cs="Arial"/>
          <w:color w:val="000000"/>
          <w:sz w:val="24"/>
          <w:szCs w:val="24"/>
          <w:lang w:eastAsia="ru-RU"/>
        </w:rPr>
        <w:t xml:space="preserve"> СК РФ); </w:t>
      </w:r>
      <w:proofErr w:type="gramStart"/>
      <w:r w:rsidRPr="00DC1172">
        <w:rPr>
          <w:rFonts w:ascii="Arial" w:eastAsia="Times New Roman" w:hAnsi="Arial" w:cs="Arial"/>
          <w:color w:val="000000"/>
          <w:sz w:val="24"/>
          <w:szCs w:val="24"/>
          <w:lang w:eastAsia="ru-RU"/>
        </w:rPr>
        <w:t>о возврате приемному родителю ребенка, удерживаемого другими лицами не на основании закона или судебного решения (п. 3 </w:t>
      </w:r>
      <w:hyperlink r:id="rId11" w:history="1">
        <w:r w:rsidRPr="00DC1172">
          <w:rPr>
            <w:rFonts w:ascii="Arial" w:eastAsia="Times New Roman" w:hAnsi="Arial" w:cs="Arial"/>
            <w:color w:val="666699"/>
            <w:sz w:val="24"/>
            <w:szCs w:val="24"/>
            <w:lang w:eastAsia="ru-RU"/>
          </w:rPr>
          <w:t>ст. 153</w:t>
        </w:r>
      </w:hyperlink>
      <w:r w:rsidRPr="00DC1172">
        <w:rPr>
          <w:rFonts w:ascii="Arial" w:eastAsia="Times New Roman" w:hAnsi="Arial" w:cs="Arial"/>
          <w:color w:val="000000"/>
          <w:sz w:val="24"/>
          <w:szCs w:val="24"/>
          <w:lang w:eastAsia="ru-RU"/>
        </w:rPr>
        <w:t> СК РФ); о лишении родительских прав (п. 1 </w:t>
      </w:r>
      <w:hyperlink r:id="rId12" w:history="1">
        <w:r w:rsidRPr="00DC1172">
          <w:rPr>
            <w:rFonts w:ascii="Arial" w:eastAsia="Times New Roman" w:hAnsi="Arial" w:cs="Arial"/>
            <w:color w:val="666699"/>
            <w:sz w:val="24"/>
            <w:szCs w:val="24"/>
            <w:lang w:eastAsia="ru-RU"/>
          </w:rPr>
          <w:t>ст. 70</w:t>
        </w:r>
      </w:hyperlink>
      <w:r w:rsidRPr="00DC1172">
        <w:rPr>
          <w:rFonts w:ascii="Arial" w:eastAsia="Times New Roman" w:hAnsi="Arial" w:cs="Arial"/>
          <w:color w:val="000000"/>
          <w:sz w:val="24"/>
          <w:szCs w:val="24"/>
          <w:lang w:eastAsia="ru-RU"/>
        </w:rPr>
        <w:t> СК РФ); о восстановлении в родительских правах (п. 2 </w:t>
      </w:r>
      <w:hyperlink r:id="rId13" w:history="1">
        <w:r w:rsidRPr="00DC1172">
          <w:rPr>
            <w:rFonts w:ascii="Arial" w:eastAsia="Times New Roman" w:hAnsi="Arial" w:cs="Arial"/>
            <w:color w:val="666699"/>
            <w:sz w:val="24"/>
            <w:szCs w:val="24"/>
            <w:lang w:eastAsia="ru-RU"/>
          </w:rPr>
          <w:t>ст. 72</w:t>
        </w:r>
      </w:hyperlink>
      <w:r w:rsidRPr="00DC1172">
        <w:rPr>
          <w:rFonts w:ascii="Arial" w:eastAsia="Times New Roman" w:hAnsi="Arial" w:cs="Arial"/>
          <w:color w:val="000000"/>
          <w:sz w:val="24"/>
          <w:szCs w:val="24"/>
          <w:lang w:eastAsia="ru-RU"/>
        </w:rPr>
        <w:t> СК РФ); об ограничении родительских прав (п. 1 </w:t>
      </w:r>
      <w:hyperlink r:id="rId14" w:history="1">
        <w:r w:rsidRPr="00DC1172">
          <w:rPr>
            <w:rFonts w:ascii="Arial" w:eastAsia="Times New Roman" w:hAnsi="Arial" w:cs="Arial"/>
            <w:color w:val="666699"/>
            <w:sz w:val="24"/>
            <w:szCs w:val="24"/>
            <w:lang w:eastAsia="ru-RU"/>
          </w:rPr>
          <w:t>ст. 73</w:t>
        </w:r>
      </w:hyperlink>
      <w:r w:rsidRPr="00DC1172">
        <w:rPr>
          <w:rFonts w:ascii="Arial" w:eastAsia="Times New Roman" w:hAnsi="Arial" w:cs="Arial"/>
          <w:color w:val="000000"/>
          <w:sz w:val="24"/>
          <w:szCs w:val="24"/>
          <w:lang w:eastAsia="ru-RU"/>
        </w:rPr>
        <w:t> СК РФ);</w:t>
      </w:r>
      <w:proofErr w:type="gramEnd"/>
      <w:r w:rsidRPr="00DC1172">
        <w:rPr>
          <w:rFonts w:ascii="Arial" w:eastAsia="Times New Roman" w:hAnsi="Arial" w:cs="Arial"/>
          <w:color w:val="000000"/>
          <w:sz w:val="24"/>
          <w:szCs w:val="24"/>
          <w:lang w:eastAsia="ru-RU"/>
        </w:rPr>
        <w:t xml:space="preserve"> об отмене ограничения родительских прав </w:t>
      </w:r>
      <w:hyperlink r:id="rId15" w:history="1">
        <w:r w:rsidRPr="00DC1172">
          <w:rPr>
            <w:rFonts w:ascii="Arial" w:eastAsia="Times New Roman" w:hAnsi="Arial" w:cs="Arial"/>
            <w:color w:val="666699"/>
            <w:sz w:val="24"/>
            <w:szCs w:val="24"/>
            <w:lang w:eastAsia="ru-RU"/>
          </w:rPr>
          <w:t>(ст. 76</w:t>
        </w:r>
      </w:hyperlink>
      <w:r w:rsidRPr="00DC1172">
        <w:rPr>
          <w:rFonts w:ascii="Arial" w:eastAsia="Times New Roman" w:hAnsi="Arial" w:cs="Arial"/>
          <w:color w:val="000000"/>
          <w:sz w:val="24"/>
          <w:szCs w:val="24"/>
          <w:lang w:eastAsia="ru-RU"/>
        </w:rPr>
        <w:t> СК РФ) и другие.</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2. При подготовке дел данной категории к судебному разбирательству судье следует правильно определить обстоятельства, имеющие значение для разрешения возникшего спора и подлежащие доказыванию сторонами, обратив особое внимание </w:t>
      </w:r>
      <w:proofErr w:type="gramStart"/>
      <w:r w:rsidRPr="00DC1172">
        <w:rPr>
          <w:rFonts w:ascii="Arial" w:eastAsia="Times New Roman" w:hAnsi="Arial" w:cs="Arial"/>
          <w:color w:val="000000"/>
          <w:sz w:val="24"/>
          <w:szCs w:val="24"/>
          <w:lang w:eastAsia="ru-RU"/>
        </w:rPr>
        <w:t>на те</w:t>
      </w:r>
      <w:proofErr w:type="gramEnd"/>
      <w:r w:rsidRPr="00DC1172">
        <w:rPr>
          <w:rFonts w:ascii="Arial" w:eastAsia="Times New Roman" w:hAnsi="Arial" w:cs="Arial"/>
          <w:color w:val="000000"/>
          <w:sz w:val="24"/>
          <w:szCs w:val="24"/>
          <w:lang w:eastAsia="ru-RU"/>
        </w:rPr>
        <w:t xml:space="preserve"> из них, которые характеризуют личные качества родителей либо иных лиц, воспитывающих ребенка, а также сложившиеся взаимоотношения этих лиц с ребенком. Такие дела назначаются к разбирательству в судебном заседании только после получения от органов опеки и </w:t>
      </w:r>
      <w:proofErr w:type="gramStart"/>
      <w:r w:rsidRPr="00DC1172">
        <w:rPr>
          <w:rFonts w:ascii="Arial" w:eastAsia="Times New Roman" w:hAnsi="Arial" w:cs="Arial"/>
          <w:color w:val="000000"/>
          <w:sz w:val="24"/>
          <w:szCs w:val="24"/>
          <w:lang w:eastAsia="ru-RU"/>
        </w:rPr>
        <w:t>попечительства</w:t>
      </w:r>
      <w:proofErr w:type="gramEnd"/>
      <w:r w:rsidRPr="00DC1172">
        <w:rPr>
          <w:rFonts w:ascii="Arial" w:eastAsia="Times New Roman" w:hAnsi="Arial" w:cs="Arial"/>
          <w:color w:val="000000"/>
          <w:sz w:val="24"/>
          <w:szCs w:val="24"/>
          <w:lang w:eastAsia="ru-RU"/>
        </w:rPr>
        <w:t xml:space="preserve"> составленных и утвержденных в установленном порядке актов обследования условий жизни лиц, претендующих на воспитание ребенка.</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3. </w:t>
      </w:r>
      <w:proofErr w:type="gramStart"/>
      <w:r w:rsidRPr="00DC1172">
        <w:rPr>
          <w:rFonts w:ascii="Arial" w:eastAsia="Times New Roman" w:hAnsi="Arial" w:cs="Arial"/>
          <w:color w:val="000000"/>
          <w:sz w:val="24"/>
          <w:szCs w:val="24"/>
          <w:lang w:eastAsia="ru-RU"/>
        </w:rPr>
        <w:t>При рассмотрении судом дел, связанных с воспитанием детей, необходимо иметь в виду, что в соответствии с ч. 2 </w:t>
      </w:r>
      <w:hyperlink r:id="rId16" w:history="1">
        <w:r w:rsidRPr="00DC1172">
          <w:rPr>
            <w:rFonts w:ascii="Arial" w:eastAsia="Times New Roman" w:hAnsi="Arial" w:cs="Arial"/>
            <w:color w:val="666699"/>
            <w:sz w:val="24"/>
            <w:szCs w:val="24"/>
            <w:lang w:eastAsia="ru-RU"/>
          </w:rPr>
          <w:t>ст. 47</w:t>
        </w:r>
      </w:hyperlink>
      <w:r w:rsidRPr="00DC1172">
        <w:rPr>
          <w:rFonts w:ascii="Arial" w:eastAsia="Times New Roman" w:hAnsi="Arial" w:cs="Arial"/>
          <w:color w:val="000000"/>
          <w:sz w:val="24"/>
          <w:szCs w:val="24"/>
          <w:lang w:eastAsia="ru-RU"/>
        </w:rPr>
        <w:t> ГПК РФ и </w:t>
      </w:r>
      <w:hyperlink r:id="rId17" w:history="1">
        <w:r w:rsidRPr="00DC1172">
          <w:rPr>
            <w:rFonts w:ascii="Arial" w:eastAsia="Times New Roman" w:hAnsi="Arial" w:cs="Arial"/>
            <w:color w:val="666699"/>
            <w:sz w:val="24"/>
            <w:szCs w:val="24"/>
            <w:lang w:eastAsia="ru-RU"/>
          </w:rPr>
          <w:t>ст. 78</w:t>
        </w:r>
      </w:hyperlink>
      <w:r w:rsidRPr="00DC1172">
        <w:rPr>
          <w:rFonts w:ascii="Arial" w:eastAsia="Times New Roman" w:hAnsi="Arial" w:cs="Arial"/>
          <w:color w:val="000000"/>
          <w:sz w:val="24"/>
          <w:szCs w:val="24"/>
          <w:lang w:eastAsia="ru-RU"/>
        </w:rPr>
        <w:t> СК РФ к участию в деле, независимо от того, кем предъявлен иск в защиту интересов ребенка, должен быть привлечен орган опеки и попечительства, который обязан провести обследование условий жизни ребенка и лица (лиц), претендующего на</w:t>
      </w:r>
      <w:proofErr w:type="gramEnd"/>
      <w:r w:rsidRPr="00DC1172">
        <w:rPr>
          <w:rFonts w:ascii="Arial" w:eastAsia="Times New Roman" w:hAnsi="Arial" w:cs="Arial"/>
          <w:color w:val="000000"/>
          <w:sz w:val="24"/>
          <w:szCs w:val="24"/>
          <w:lang w:eastAsia="ru-RU"/>
        </w:rPr>
        <w:t xml:space="preserve"> его воспитание, а также представить суду акт обследования и основанное на нем </w:t>
      </w:r>
      <w:r w:rsidRPr="00DC1172">
        <w:rPr>
          <w:rFonts w:ascii="Arial" w:eastAsia="Times New Roman" w:hAnsi="Arial" w:cs="Arial"/>
          <w:color w:val="000000"/>
          <w:sz w:val="24"/>
          <w:szCs w:val="24"/>
          <w:lang w:eastAsia="ru-RU"/>
        </w:rPr>
        <w:lastRenderedPageBreak/>
        <w:t>заключение по существу спора, подлежащее оценке в совокупности со всеми собранными по делу доказательствами. Заключение органа опеки и попечительства, исходя из п. 1 </w:t>
      </w:r>
      <w:hyperlink r:id="rId18" w:history="1">
        <w:r w:rsidRPr="00DC1172">
          <w:rPr>
            <w:rFonts w:ascii="Arial" w:eastAsia="Times New Roman" w:hAnsi="Arial" w:cs="Arial"/>
            <w:color w:val="666699"/>
            <w:sz w:val="24"/>
            <w:szCs w:val="24"/>
            <w:lang w:eastAsia="ru-RU"/>
          </w:rPr>
          <w:t>ст. 34</w:t>
        </w:r>
      </w:hyperlink>
      <w:r w:rsidRPr="00DC1172">
        <w:rPr>
          <w:rFonts w:ascii="Arial" w:eastAsia="Times New Roman" w:hAnsi="Arial" w:cs="Arial"/>
          <w:color w:val="000000"/>
          <w:sz w:val="24"/>
          <w:szCs w:val="24"/>
          <w:lang w:eastAsia="ru-RU"/>
        </w:rPr>
        <w:t> ГК РФ и п. 2 </w:t>
      </w:r>
      <w:hyperlink r:id="rId19" w:history="1">
        <w:r w:rsidRPr="00DC1172">
          <w:rPr>
            <w:rFonts w:ascii="Arial" w:eastAsia="Times New Roman" w:hAnsi="Arial" w:cs="Arial"/>
            <w:color w:val="666699"/>
            <w:sz w:val="24"/>
            <w:szCs w:val="24"/>
            <w:lang w:eastAsia="ru-RU"/>
          </w:rPr>
          <w:t>ст. 121</w:t>
        </w:r>
      </w:hyperlink>
      <w:r w:rsidRPr="00DC1172">
        <w:rPr>
          <w:rFonts w:ascii="Arial" w:eastAsia="Times New Roman" w:hAnsi="Arial" w:cs="Arial"/>
          <w:color w:val="000000"/>
          <w:sz w:val="24"/>
          <w:szCs w:val="24"/>
          <w:lang w:eastAsia="ru-RU"/>
        </w:rPr>
        <w:t> СК РФ, должно быть подписано руководителем органа местного самоуправления либо уполномоченным на это должностным лицом подразделения органа местного самоуправления, на которое возложено осуществление функций по охране прав детей.</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w:t>
      </w:r>
      <w:proofErr w:type="gramStart"/>
      <w:r w:rsidRPr="00DC1172">
        <w:rPr>
          <w:rFonts w:ascii="Arial" w:eastAsia="Times New Roman" w:hAnsi="Arial" w:cs="Arial"/>
          <w:color w:val="000000"/>
          <w:sz w:val="24"/>
          <w:szCs w:val="24"/>
          <w:lang w:eastAsia="ru-RU"/>
        </w:rPr>
        <w:t>в</w:t>
      </w:r>
      <w:proofErr w:type="gramEnd"/>
      <w:r w:rsidRPr="00DC1172">
        <w:rPr>
          <w:rFonts w:ascii="Arial" w:eastAsia="Times New Roman" w:hAnsi="Arial" w:cs="Arial"/>
          <w:color w:val="000000"/>
          <w:sz w:val="24"/>
          <w:szCs w:val="24"/>
          <w:lang w:eastAsia="ru-RU"/>
        </w:rPr>
        <w:t xml:space="preserve"> ред. </w:t>
      </w:r>
      <w:hyperlink r:id="rId20"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 соответствии со </w:t>
      </w:r>
      <w:hyperlink r:id="rId21" w:history="1">
        <w:r w:rsidRPr="00DC1172">
          <w:rPr>
            <w:rFonts w:ascii="Arial" w:eastAsia="Times New Roman" w:hAnsi="Arial" w:cs="Arial"/>
            <w:color w:val="666699"/>
            <w:sz w:val="24"/>
            <w:szCs w:val="24"/>
            <w:lang w:eastAsia="ru-RU"/>
          </w:rPr>
          <w:t>ст. 45</w:t>
        </w:r>
      </w:hyperlink>
      <w:r w:rsidRPr="00DC1172">
        <w:rPr>
          <w:rFonts w:ascii="Arial" w:eastAsia="Times New Roman" w:hAnsi="Arial" w:cs="Arial"/>
          <w:color w:val="000000"/>
          <w:sz w:val="24"/>
          <w:szCs w:val="24"/>
          <w:lang w:eastAsia="ru-RU"/>
        </w:rPr>
        <w:t> ГПК РФ, п. 4 </w:t>
      </w:r>
      <w:hyperlink r:id="rId22" w:history="1">
        <w:r w:rsidRPr="00DC1172">
          <w:rPr>
            <w:rFonts w:ascii="Arial" w:eastAsia="Times New Roman" w:hAnsi="Arial" w:cs="Arial"/>
            <w:color w:val="666699"/>
            <w:sz w:val="24"/>
            <w:szCs w:val="24"/>
            <w:lang w:eastAsia="ru-RU"/>
          </w:rPr>
          <w:t>ст. 73,</w:t>
        </w:r>
      </w:hyperlink>
      <w:r w:rsidRPr="00DC1172">
        <w:rPr>
          <w:rFonts w:ascii="Arial" w:eastAsia="Times New Roman" w:hAnsi="Arial" w:cs="Arial"/>
          <w:color w:val="000000"/>
          <w:sz w:val="24"/>
          <w:szCs w:val="24"/>
          <w:lang w:eastAsia="ru-RU"/>
        </w:rPr>
        <w:t> п. 2 </w:t>
      </w:r>
      <w:hyperlink r:id="rId23" w:history="1">
        <w:r w:rsidRPr="00DC1172">
          <w:rPr>
            <w:rFonts w:ascii="Arial" w:eastAsia="Times New Roman" w:hAnsi="Arial" w:cs="Arial"/>
            <w:color w:val="666699"/>
            <w:sz w:val="24"/>
            <w:szCs w:val="24"/>
            <w:lang w:eastAsia="ru-RU"/>
          </w:rPr>
          <w:t>ст. 70,</w:t>
        </w:r>
      </w:hyperlink>
      <w:r w:rsidRPr="00DC1172">
        <w:rPr>
          <w:rFonts w:ascii="Arial" w:eastAsia="Times New Roman" w:hAnsi="Arial" w:cs="Arial"/>
          <w:color w:val="000000"/>
          <w:sz w:val="24"/>
          <w:szCs w:val="24"/>
          <w:lang w:eastAsia="ru-RU"/>
        </w:rPr>
        <w:t> п. 2 </w:t>
      </w:r>
      <w:hyperlink r:id="rId24" w:history="1">
        <w:r w:rsidRPr="00DC1172">
          <w:rPr>
            <w:rFonts w:ascii="Arial" w:eastAsia="Times New Roman" w:hAnsi="Arial" w:cs="Arial"/>
            <w:color w:val="666699"/>
            <w:sz w:val="24"/>
            <w:szCs w:val="24"/>
            <w:lang w:eastAsia="ru-RU"/>
          </w:rPr>
          <w:t>ст. 72</w:t>
        </w:r>
      </w:hyperlink>
      <w:r w:rsidRPr="00DC1172">
        <w:rPr>
          <w:rFonts w:ascii="Arial" w:eastAsia="Times New Roman" w:hAnsi="Arial" w:cs="Arial"/>
          <w:color w:val="000000"/>
          <w:sz w:val="24"/>
          <w:szCs w:val="24"/>
          <w:lang w:eastAsia="ru-RU"/>
        </w:rPr>
        <w:t> СК РФ в рассмотрении дел об ограничении либо лишении родительских прав, а также о восстановлении в родительских правах участвует прокурор.</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 ред. </w:t>
      </w:r>
      <w:hyperlink r:id="rId25"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4. </w:t>
      </w:r>
      <w:proofErr w:type="gramStart"/>
      <w:r w:rsidRPr="00DC1172">
        <w:rPr>
          <w:rFonts w:ascii="Arial" w:eastAsia="Times New Roman" w:hAnsi="Arial" w:cs="Arial"/>
          <w:color w:val="000000"/>
          <w:sz w:val="24"/>
          <w:szCs w:val="24"/>
          <w:lang w:eastAsia="ru-RU"/>
        </w:rPr>
        <w:t>В случае принятия решения о расторжении брака супругов, имеющих общих несовершеннолетних детей, суд исходя из п. 2 </w:t>
      </w:r>
      <w:hyperlink r:id="rId26" w:history="1">
        <w:r w:rsidRPr="00DC1172">
          <w:rPr>
            <w:rFonts w:ascii="Arial" w:eastAsia="Times New Roman" w:hAnsi="Arial" w:cs="Arial"/>
            <w:color w:val="666699"/>
            <w:sz w:val="24"/>
            <w:szCs w:val="24"/>
            <w:lang w:eastAsia="ru-RU"/>
          </w:rPr>
          <w:t>ст. 24</w:t>
        </w:r>
      </w:hyperlink>
      <w:r w:rsidRPr="00DC1172">
        <w:rPr>
          <w:rFonts w:ascii="Arial" w:eastAsia="Times New Roman" w:hAnsi="Arial" w:cs="Arial"/>
          <w:color w:val="000000"/>
          <w:sz w:val="24"/>
          <w:szCs w:val="24"/>
          <w:lang w:eastAsia="ru-RU"/>
        </w:rPr>
        <w:t> СК РФ принимает меры к защите интересов несовершеннолетних детей и разъясняет сторонам, что отдельно проживающий родитель имеет право и обязан принимать участие в воспитании ребенка, а родитель, с которым проживает несовершеннолетний, не вправе препятствовать этому.</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w:t>
      </w:r>
      <w:proofErr w:type="gramStart"/>
      <w:r w:rsidRPr="00DC1172">
        <w:rPr>
          <w:rFonts w:ascii="Arial" w:eastAsia="Times New Roman" w:hAnsi="Arial" w:cs="Arial"/>
          <w:color w:val="000000"/>
          <w:sz w:val="24"/>
          <w:szCs w:val="24"/>
          <w:lang w:eastAsia="ru-RU"/>
        </w:rPr>
        <w:t>п</w:t>
      </w:r>
      <w:proofErr w:type="gramEnd"/>
      <w:r w:rsidRPr="00DC1172">
        <w:rPr>
          <w:rFonts w:ascii="Arial" w:eastAsia="Times New Roman" w:hAnsi="Arial" w:cs="Arial"/>
          <w:color w:val="000000"/>
          <w:sz w:val="24"/>
          <w:szCs w:val="24"/>
          <w:lang w:eastAsia="ru-RU"/>
        </w:rPr>
        <w:t>. 4 в ред. </w:t>
      </w:r>
      <w:hyperlink r:id="rId27"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5. </w:t>
      </w:r>
      <w:proofErr w:type="gramStart"/>
      <w:r w:rsidRPr="00DC1172">
        <w:rPr>
          <w:rFonts w:ascii="Arial" w:eastAsia="Times New Roman" w:hAnsi="Arial" w:cs="Arial"/>
          <w:color w:val="000000"/>
          <w:sz w:val="24"/>
          <w:szCs w:val="24"/>
          <w:lang w:eastAsia="ru-RU"/>
        </w:rPr>
        <w:t>Решая вопрос о </w:t>
      </w:r>
      <w:hyperlink r:id="rId28" w:history="1">
        <w:r w:rsidRPr="00DC1172">
          <w:rPr>
            <w:rFonts w:ascii="Arial" w:eastAsia="Times New Roman" w:hAnsi="Arial" w:cs="Arial"/>
            <w:color w:val="666699"/>
            <w:sz w:val="24"/>
            <w:szCs w:val="24"/>
            <w:lang w:eastAsia="ru-RU"/>
          </w:rPr>
          <w:t>месте жительства</w:t>
        </w:r>
      </w:hyperlink>
      <w:r w:rsidRPr="00DC1172">
        <w:rPr>
          <w:rFonts w:ascii="Arial" w:eastAsia="Times New Roman" w:hAnsi="Arial" w:cs="Arial"/>
          <w:color w:val="000000"/>
          <w:sz w:val="24"/>
          <w:szCs w:val="24"/>
          <w:lang w:eastAsia="ru-RU"/>
        </w:rPr>
        <w:t> несовершеннолетнего при раздельном проживании его родителей (независимо от того, состоят ли они в браке), необходимо иметь в виду, что место жительства ребенка определяется исходя из его интересов, а также с обязательным учетом мнения ребенка, достигшего возраста десяти лет, при условии, что это не противоречит его интересам (п. 3 </w:t>
      </w:r>
      <w:hyperlink r:id="rId29" w:history="1">
        <w:r w:rsidRPr="00DC1172">
          <w:rPr>
            <w:rFonts w:ascii="Arial" w:eastAsia="Times New Roman" w:hAnsi="Arial" w:cs="Arial"/>
            <w:color w:val="666699"/>
            <w:sz w:val="24"/>
            <w:szCs w:val="24"/>
            <w:lang w:eastAsia="ru-RU"/>
          </w:rPr>
          <w:t>ст. 65,</w:t>
        </w:r>
      </w:hyperlink>
      <w:r w:rsidRPr="00DC1172">
        <w:rPr>
          <w:rFonts w:ascii="Arial" w:eastAsia="Times New Roman" w:hAnsi="Arial" w:cs="Arial"/>
          <w:color w:val="000000"/>
          <w:sz w:val="24"/>
          <w:szCs w:val="24"/>
          <w:lang w:eastAsia="ru-RU"/>
        </w:rPr>
        <w:t> </w:t>
      </w:r>
      <w:hyperlink r:id="rId30" w:history="1">
        <w:r w:rsidRPr="00DC1172">
          <w:rPr>
            <w:rFonts w:ascii="Arial" w:eastAsia="Times New Roman" w:hAnsi="Arial" w:cs="Arial"/>
            <w:color w:val="666699"/>
            <w:sz w:val="24"/>
            <w:szCs w:val="24"/>
            <w:lang w:eastAsia="ru-RU"/>
          </w:rPr>
          <w:t>ст. 57</w:t>
        </w:r>
      </w:hyperlink>
      <w:r w:rsidRPr="00DC1172">
        <w:rPr>
          <w:rFonts w:ascii="Arial" w:eastAsia="Times New Roman" w:hAnsi="Arial" w:cs="Arial"/>
          <w:color w:val="000000"/>
          <w:sz w:val="24"/>
          <w:szCs w:val="24"/>
          <w:lang w:eastAsia="ru-RU"/>
        </w:rPr>
        <w:t> СК РФ).</w:t>
      </w:r>
      <w:proofErr w:type="gramEnd"/>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При этом суд принимает во внимание возраст ребенка, его привязанность к каждому из родителей, братьям, сестрам и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имея в виду, что само</w:t>
      </w:r>
      <w:proofErr w:type="gramEnd"/>
      <w:r w:rsidRPr="00DC1172">
        <w:rPr>
          <w:rFonts w:ascii="Arial" w:eastAsia="Times New Roman" w:hAnsi="Arial" w:cs="Arial"/>
          <w:color w:val="000000"/>
          <w:sz w:val="24"/>
          <w:szCs w:val="24"/>
          <w:lang w:eastAsia="ru-RU"/>
        </w:rPr>
        <w:t xml:space="preserve"> по себе преимущество в материально-бытовом положении одного из родителей не является безусловным основанием для удовлетворения требований этого родителя), а также другие обстоятельства, характеризующие обстановку, которая сложилась в месте проживания каждого из родителей.</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6. В силу закона родители имеют преимущественное перед другими лицами право на воспитание своих детей (п. 1 </w:t>
      </w:r>
      <w:hyperlink r:id="rId31" w:history="1">
        <w:r w:rsidRPr="00DC1172">
          <w:rPr>
            <w:rFonts w:ascii="Arial" w:eastAsia="Times New Roman" w:hAnsi="Arial" w:cs="Arial"/>
            <w:color w:val="666699"/>
            <w:sz w:val="24"/>
            <w:szCs w:val="24"/>
            <w:lang w:eastAsia="ru-RU"/>
          </w:rPr>
          <w:t>ст. 63</w:t>
        </w:r>
      </w:hyperlink>
      <w:r w:rsidRPr="00DC1172">
        <w:rPr>
          <w:rFonts w:ascii="Arial" w:eastAsia="Times New Roman" w:hAnsi="Arial" w:cs="Arial"/>
          <w:color w:val="000000"/>
          <w:sz w:val="24"/>
          <w:szCs w:val="24"/>
          <w:lang w:eastAsia="ru-RU"/>
        </w:rPr>
        <w:t> СК РФ) и могут требовать возврата ребенка от любого лица, удерживающего его у себя не на основании закона или решения суда (ч. 1 п. 1 </w:t>
      </w:r>
      <w:hyperlink r:id="rId32" w:history="1">
        <w:r w:rsidRPr="00DC1172">
          <w:rPr>
            <w:rFonts w:ascii="Arial" w:eastAsia="Times New Roman" w:hAnsi="Arial" w:cs="Arial"/>
            <w:color w:val="666699"/>
            <w:sz w:val="24"/>
            <w:szCs w:val="24"/>
            <w:lang w:eastAsia="ru-RU"/>
          </w:rPr>
          <w:t>ст. 68</w:t>
        </w:r>
      </w:hyperlink>
      <w:r w:rsidRPr="00DC1172">
        <w:rPr>
          <w:rFonts w:ascii="Arial" w:eastAsia="Times New Roman" w:hAnsi="Arial" w:cs="Arial"/>
          <w:color w:val="000000"/>
          <w:sz w:val="24"/>
          <w:szCs w:val="24"/>
          <w:lang w:eastAsia="ru-RU"/>
        </w:rPr>
        <w:t> СК РФ). Вместе с тем суд вправе с учетом мнения ребенка отказать родителю в иске, если придет к выводу, что передача ребенка родителю противоречит интересам несовершеннолетнего (ч. 2 п. 1 </w:t>
      </w:r>
      <w:hyperlink r:id="rId33" w:history="1">
        <w:r w:rsidRPr="00DC1172">
          <w:rPr>
            <w:rFonts w:ascii="Arial" w:eastAsia="Times New Roman" w:hAnsi="Arial" w:cs="Arial"/>
            <w:color w:val="666699"/>
            <w:sz w:val="24"/>
            <w:szCs w:val="24"/>
            <w:lang w:eastAsia="ru-RU"/>
          </w:rPr>
          <w:t>ст. 68</w:t>
        </w:r>
      </w:hyperlink>
      <w:r w:rsidRPr="00DC1172">
        <w:rPr>
          <w:rFonts w:ascii="Arial" w:eastAsia="Times New Roman" w:hAnsi="Arial" w:cs="Arial"/>
          <w:color w:val="000000"/>
          <w:sz w:val="24"/>
          <w:szCs w:val="24"/>
          <w:lang w:eastAsia="ru-RU"/>
        </w:rPr>
        <w:t> СК РФ). Мнение ребенка учитывается судом в соответствии с требованиями </w:t>
      </w:r>
      <w:hyperlink r:id="rId34" w:history="1">
        <w:r w:rsidRPr="00DC1172">
          <w:rPr>
            <w:rFonts w:ascii="Arial" w:eastAsia="Times New Roman" w:hAnsi="Arial" w:cs="Arial"/>
            <w:color w:val="666699"/>
            <w:sz w:val="24"/>
            <w:szCs w:val="24"/>
            <w:lang w:eastAsia="ru-RU"/>
          </w:rPr>
          <w:t>ст. 57</w:t>
        </w:r>
      </w:hyperlink>
      <w:r w:rsidRPr="00DC1172">
        <w:rPr>
          <w:rFonts w:ascii="Arial" w:eastAsia="Times New Roman" w:hAnsi="Arial" w:cs="Arial"/>
          <w:color w:val="000000"/>
          <w:sz w:val="24"/>
          <w:szCs w:val="24"/>
          <w:lang w:eastAsia="ru-RU"/>
        </w:rPr>
        <w:t> СК РФ.</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При рассмотрении таких дел суд учитывает реальную возможность родителя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и другие конкретные обстоятельства, влияющие на создание нормальных условий жизни и воспитания ребенка родителем, а также лицами, у которых фактически проживает и воспитывается несовершеннолетний.</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 xml:space="preserve">Если в ходе судебного разбирательства будет установлено, что ни родители, ни лица, у которых находится ребенок, не в состоянии обеспечить его надлежащее </w:t>
      </w:r>
      <w:r w:rsidRPr="00DC1172">
        <w:rPr>
          <w:rFonts w:ascii="Arial" w:eastAsia="Times New Roman" w:hAnsi="Arial" w:cs="Arial"/>
          <w:color w:val="000000"/>
          <w:sz w:val="24"/>
          <w:szCs w:val="24"/>
          <w:lang w:eastAsia="ru-RU"/>
        </w:rPr>
        <w:lastRenderedPageBreak/>
        <w:t>воспитание и развитие, суд, отказывая в удовлетворении иска, передает несовершеннолетнего на попечение органа опеки и попечительства с тем, чтобы были приняты меры для защиты прав и интересов ребенка и был выбран наиболее приемлемый способ устройства дальнейшей его судьбы</w:t>
      </w:r>
      <w:proofErr w:type="gramEnd"/>
      <w:r w:rsidRPr="00DC1172">
        <w:rPr>
          <w:rFonts w:ascii="Arial" w:eastAsia="Times New Roman" w:hAnsi="Arial" w:cs="Arial"/>
          <w:color w:val="000000"/>
          <w:sz w:val="24"/>
          <w:szCs w:val="24"/>
          <w:lang w:eastAsia="ru-RU"/>
        </w:rPr>
        <w:t xml:space="preserve"> (п. 2 </w:t>
      </w:r>
      <w:hyperlink r:id="rId35" w:history="1">
        <w:r w:rsidRPr="00DC1172">
          <w:rPr>
            <w:rFonts w:ascii="Arial" w:eastAsia="Times New Roman" w:hAnsi="Arial" w:cs="Arial"/>
            <w:color w:val="666699"/>
            <w:sz w:val="24"/>
            <w:szCs w:val="24"/>
            <w:lang w:eastAsia="ru-RU"/>
          </w:rPr>
          <w:t>ст. 68</w:t>
        </w:r>
      </w:hyperlink>
      <w:r w:rsidRPr="00DC1172">
        <w:rPr>
          <w:rFonts w:ascii="Arial" w:eastAsia="Times New Roman" w:hAnsi="Arial" w:cs="Arial"/>
          <w:color w:val="000000"/>
          <w:sz w:val="24"/>
          <w:szCs w:val="24"/>
          <w:lang w:eastAsia="ru-RU"/>
        </w:rPr>
        <w:t> СК РФ).</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7. </w:t>
      </w:r>
      <w:proofErr w:type="gramStart"/>
      <w:r w:rsidRPr="00DC1172">
        <w:rPr>
          <w:rFonts w:ascii="Arial" w:eastAsia="Times New Roman" w:hAnsi="Arial" w:cs="Arial"/>
          <w:color w:val="000000"/>
          <w:sz w:val="24"/>
          <w:szCs w:val="24"/>
          <w:lang w:eastAsia="ru-RU"/>
        </w:rPr>
        <w:t>При рассмотрении исков родителей о передаче им детей лицами, у которых они находятся на основании закона или решения суда (опекунов, попечителей, приемных родителей, воспитательных, лечебных учреждений, учреждений социальной защиты населения и других аналогичных учреждений), необходимо выяснять, изменились ли ко времени рассмотрения спора обстоятельства, послужившие основанием передачи ребенка указанным лицам и учреждениям, и отвечает ли интересам детей их возвращение родителям.</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8. В соответствии с п. 2 </w:t>
      </w:r>
      <w:hyperlink r:id="rId36" w:history="1">
        <w:r w:rsidRPr="00DC1172">
          <w:rPr>
            <w:rFonts w:ascii="Arial" w:eastAsia="Times New Roman" w:hAnsi="Arial" w:cs="Arial"/>
            <w:color w:val="666699"/>
            <w:sz w:val="24"/>
            <w:szCs w:val="24"/>
            <w:lang w:eastAsia="ru-RU"/>
          </w:rPr>
          <w:t>ст. 66</w:t>
        </w:r>
      </w:hyperlink>
      <w:r w:rsidRPr="00DC1172">
        <w:rPr>
          <w:rFonts w:ascii="Arial" w:eastAsia="Times New Roman" w:hAnsi="Arial" w:cs="Arial"/>
          <w:color w:val="000000"/>
          <w:sz w:val="24"/>
          <w:szCs w:val="24"/>
          <w:lang w:eastAsia="ru-RU"/>
        </w:rPr>
        <w:t> СК РФ 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возникший спор разрешается судом по требованию родителей или одного из них с участием органа опеки и попечительства.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Исходя из права родителя, проживающего отдельно от ребенка, на общение с ним, а также из необходимости защиты прав и интересов несовершеннолетнего при общении с этим родителем, суду с учетом обстоятельств каждого конкретного дела следует определить порядок такого общения (время, место, продолжительность общения и т.п.), изложив его в резолютивной части решения.</w:t>
      </w:r>
      <w:proofErr w:type="gramEnd"/>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определении порядка общения родителя с ребенком принимаются во внимание возраст ребенка, состояние его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В исключительных случаях, когда общение ребенка с отдельно проживающим родителем может нанести вред ребенку, суд, исходя из п. 1 </w:t>
      </w:r>
      <w:hyperlink r:id="rId37" w:history="1">
        <w:r w:rsidRPr="00DC1172">
          <w:rPr>
            <w:rFonts w:ascii="Arial" w:eastAsia="Times New Roman" w:hAnsi="Arial" w:cs="Arial"/>
            <w:color w:val="666699"/>
            <w:sz w:val="24"/>
            <w:szCs w:val="24"/>
            <w:lang w:eastAsia="ru-RU"/>
          </w:rPr>
          <w:t>ст. 65</w:t>
        </w:r>
      </w:hyperlink>
      <w:r w:rsidRPr="00DC1172">
        <w:rPr>
          <w:rFonts w:ascii="Arial" w:eastAsia="Times New Roman" w:hAnsi="Arial" w:cs="Arial"/>
          <w:color w:val="000000"/>
          <w:sz w:val="24"/>
          <w:szCs w:val="24"/>
          <w:lang w:eastAsia="ru-RU"/>
        </w:rPr>
        <w:t> СК РФ, не допускающего осуществление родительских прав в ущерб физическому и психическому здоровью детей и их нравственному развитию, вправе отказать этому родителю в удовлетворении иска об определении порядка его участия в воспитании ребенка, изложив мотивы принятого решения.</w:t>
      </w:r>
      <w:proofErr w:type="gramEnd"/>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Аналогично должно разрешаться и требование об устранении препятствий родителям, не лишенным родительских прав, в воспитании детей, находящихся у других лиц на основании закона или решения.</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Определив порядок участия отдельно проживающего родителя в воспитании ребенка, суд предупреждает другого родителя о возможных последствиях невыполнения решения суда (п. 3 </w:t>
      </w:r>
      <w:hyperlink r:id="rId38" w:history="1">
        <w:r w:rsidRPr="00DC1172">
          <w:rPr>
            <w:rFonts w:ascii="Arial" w:eastAsia="Times New Roman" w:hAnsi="Arial" w:cs="Arial"/>
            <w:color w:val="666699"/>
            <w:sz w:val="24"/>
            <w:szCs w:val="24"/>
            <w:lang w:eastAsia="ru-RU"/>
          </w:rPr>
          <w:t>ст. 66</w:t>
        </w:r>
      </w:hyperlink>
      <w:r w:rsidRPr="00DC1172">
        <w:rPr>
          <w:rFonts w:ascii="Arial" w:eastAsia="Times New Roman" w:hAnsi="Arial" w:cs="Arial"/>
          <w:color w:val="000000"/>
          <w:sz w:val="24"/>
          <w:szCs w:val="24"/>
          <w:lang w:eastAsia="ru-RU"/>
        </w:rPr>
        <w:t> СК РФ). В качестве злостного невыполнения решения суда, которое может явиться основанием для удовлетворения требования родителя, проживающего отдельно от ребенка, о передаче ему несовершеннолетнего, может расцениваться невыполнение ответчиком решения суда или создание им препятствий для его исполнения, несмотря на применение к виновному родителю предусмотренных законом мер.</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9. Круг лиц, по заявлениям которых судами рассматриваются дела о лишении родительских прав, определен в п. 1 </w:t>
      </w:r>
      <w:hyperlink r:id="rId39" w:history="1">
        <w:r w:rsidRPr="00DC1172">
          <w:rPr>
            <w:rFonts w:ascii="Arial" w:eastAsia="Times New Roman" w:hAnsi="Arial" w:cs="Arial"/>
            <w:color w:val="666699"/>
            <w:sz w:val="24"/>
            <w:szCs w:val="24"/>
            <w:lang w:eastAsia="ru-RU"/>
          </w:rPr>
          <w:t>ст. 70</w:t>
        </w:r>
      </w:hyperlink>
      <w:r w:rsidRPr="00DC1172">
        <w:rPr>
          <w:rFonts w:ascii="Arial" w:eastAsia="Times New Roman" w:hAnsi="Arial" w:cs="Arial"/>
          <w:color w:val="000000"/>
          <w:sz w:val="24"/>
          <w:szCs w:val="24"/>
          <w:lang w:eastAsia="ru-RU"/>
        </w:rPr>
        <w:t xml:space="preserve"> СК РФ. </w:t>
      </w:r>
      <w:proofErr w:type="gramStart"/>
      <w:r w:rsidRPr="00DC1172">
        <w:rPr>
          <w:rFonts w:ascii="Arial" w:eastAsia="Times New Roman" w:hAnsi="Arial" w:cs="Arial"/>
          <w:color w:val="000000"/>
          <w:sz w:val="24"/>
          <w:szCs w:val="24"/>
          <w:lang w:eastAsia="ru-RU"/>
        </w:rPr>
        <w:t>К ним относятся: один из родителей, независимо от того, проживает ли он вместе с ребенком; лица, заменяющие родителей: усыновители, опекуны, попечители, приемные родители; прокурор;</w:t>
      </w:r>
      <w:proofErr w:type="gramEnd"/>
      <w:r w:rsidRPr="00DC1172">
        <w:rPr>
          <w:rFonts w:ascii="Arial" w:eastAsia="Times New Roman" w:hAnsi="Arial" w:cs="Arial"/>
          <w:color w:val="000000"/>
          <w:sz w:val="24"/>
          <w:szCs w:val="24"/>
          <w:lang w:eastAsia="ru-RU"/>
        </w:rPr>
        <w:t xml:space="preserve"> </w:t>
      </w:r>
      <w:proofErr w:type="gramStart"/>
      <w:r w:rsidRPr="00DC1172">
        <w:rPr>
          <w:rFonts w:ascii="Arial" w:eastAsia="Times New Roman" w:hAnsi="Arial" w:cs="Arial"/>
          <w:color w:val="000000"/>
          <w:sz w:val="24"/>
          <w:szCs w:val="24"/>
          <w:lang w:eastAsia="ru-RU"/>
        </w:rPr>
        <w:t xml:space="preserve">орган или учреждение, на которые возложены обязанности по охране </w:t>
      </w:r>
      <w:r w:rsidRPr="00DC1172">
        <w:rPr>
          <w:rFonts w:ascii="Arial" w:eastAsia="Times New Roman" w:hAnsi="Arial" w:cs="Arial"/>
          <w:color w:val="000000"/>
          <w:sz w:val="24"/>
          <w:szCs w:val="24"/>
          <w:lang w:eastAsia="ru-RU"/>
        </w:rPr>
        <w:lastRenderedPageBreak/>
        <w:t>прав несовершеннолетних детей (органы опеки и попечительства, комиссии по делам несовершеннолетних, учреждения для детей-сирот и детей, оставшихся без попечения родителей: дома ребенка, школы-интернаты, детские дома, дома инвалидов, социально-реабилитационные центры для несовершеннолетних, центры помощи детям, оставшимся без попечения родителей, территориальные центры социальной помощи семье и детям, социальные приюты для детей и подростков</w:t>
      </w:r>
      <w:proofErr w:type="gramEnd"/>
      <w:r w:rsidRPr="00DC1172">
        <w:rPr>
          <w:rFonts w:ascii="Arial" w:eastAsia="Times New Roman" w:hAnsi="Arial" w:cs="Arial"/>
          <w:color w:val="000000"/>
          <w:sz w:val="24"/>
          <w:szCs w:val="24"/>
          <w:lang w:eastAsia="ru-RU"/>
        </w:rPr>
        <w:t>, интернаты для детей с физическими недостатками и другие).</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10. </w:t>
      </w:r>
      <w:proofErr w:type="gramStart"/>
      <w:r w:rsidRPr="00DC1172">
        <w:rPr>
          <w:rFonts w:ascii="Arial" w:eastAsia="Times New Roman" w:hAnsi="Arial" w:cs="Arial"/>
          <w:color w:val="000000"/>
          <w:sz w:val="24"/>
          <w:szCs w:val="24"/>
          <w:lang w:eastAsia="ru-RU"/>
        </w:rPr>
        <w:t>При подготовке к судебному разбирательству дела о лишении родительских прав одного из родителей судье в целях защиты прав несовершеннолетнего и обеспечения надлежащих условий его дальнейшего воспитания, а также охраны прав родителя, не проживающего вместе с ребенком, необходимо в каждом случае извещать этого родителя о времени и месте судебного разбирательства и разъяснять, что он вправе заявить требование о передаче ему ребенка</w:t>
      </w:r>
      <w:proofErr w:type="gramEnd"/>
      <w:r w:rsidRPr="00DC1172">
        <w:rPr>
          <w:rFonts w:ascii="Arial" w:eastAsia="Times New Roman" w:hAnsi="Arial" w:cs="Arial"/>
          <w:color w:val="000000"/>
          <w:sz w:val="24"/>
          <w:szCs w:val="24"/>
          <w:lang w:eastAsia="ru-RU"/>
        </w:rPr>
        <w:t xml:space="preserve"> на воспитание.</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11. Родители могут быть лишены судом родительских прав по основаниям, предусмотренным в </w:t>
      </w:r>
      <w:hyperlink r:id="rId40" w:history="1">
        <w:r w:rsidRPr="00DC1172">
          <w:rPr>
            <w:rFonts w:ascii="Arial" w:eastAsia="Times New Roman" w:hAnsi="Arial" w:cs="Arial"/>
            <w:color w:val="666699"/>
            <w:sz w:val="24"/>
            <w:szCs w:val="24"/>
            <w:lang w:eastAsia="ru-RU"/>
          </w:rPr>
          <w:t>ст. 69</w:t>
        </w:r>
      </w:hyperlink>
      <w:r w:rsidRPr="00DC1172">
        <w:rPr>
          <w:rFonts w:ascii="Arial" w:eastAsia="Times New Roman" w:hAnsi="Arial" w:cs="Arial"/>
          <w:color w:val="000000"/>
          <w:sz w:val="24"/>
          <w:szCs w:val="24"/>
          <w:lang w:eastAsia="ru-RU"/>
        </w:rPr>
        <w:t> СК РФ, только в случае их виновного поведения.</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w:t>
      </w:r>
      <w:proofErr w:type="gramStart"/>
      <w:r w:rsidRPr="00DC1172">
        <w:rPr>
          <w:rFonts w:ascii="Arial" w:eastAsia="Times New Roman" w:hAnsi="Arial" w:cs="Arial"/>
          <w:color w:val="000000"/>
          <w:sz w:val="24"/>
          <w:szCs w:val="24"/>
          <w:lang w:eastAsia="ru-RU"/>
        </w:rPr>
        <w:t>попрошайничеству</w:t>
      </w:r>
      <w:proofErr w:type="gramEnd"/>
      <w:r w:rsidRPr="00DC1172">
        <w:rPr>
          <w:rFonts w:ascii="Arial" w:eastAsia="Times New Roman" w:hAnsi="Arial" w:cs="Arial"/>
          <w:color w:val="000000"/>
          <w:sz w:val="24"/>
          <w:szCs w:val="24"/>
          <w:lang w:eastAsia="ru-RU"/>
        </w:rPr>
        <w:t>, воровству, проституции, употреблению спиртных напитков или наркотиков и т.п.</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w:t>
      </w:r>
      <w:proofErr w:type="gramEnd"/>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Хронический алкоголизм или заболевание родителей наркоманией должны быть подтверждены соответствующим </w:t>
      </w:r>
      <w:proofErr w:type="gramStart"/>
      <w:r w:rsidRPr="00DC1172">
        <w:rPr>
          <w:rFonts w:ascii="Arial" w:eastAsia="Times New Roman" w:hAnsi="Arial" w:cs="Arial"/>
          <w:color w:val="000000"/>
          <w:sz w:val="24"/>
          <w:szCs w:val="24"/>
          <w:lang w:eastAsia="ru-RU"/>
        </w:rPr>
        <w:t>медицинском</w:t>
      </w:r>
      <w:proofErr w:type="gramEnd"/>
      <w:r w:rsidRPr="00DC1172">
        <w:rPr>
          <w:rFonts w:ascii="Arial" w:eastAsia="Times New Roman" w:hAnsi="Arial" w:cs="Arial"/>
          <w:color w:val="000000"/>
          <w:sz w:val="24"/>
          <w:szCs w:val="24"/>
          <w:lang w:eastAsia="ru-RU"/>
        </w:rPr>
        <w:t xml:space="preserve"> заключением. Лишение родительских прав по этому основанию может быть произведено независимо от признания ответчика ограниченно дееспособным.</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12. Исходя из </w:t>
      </w:r>
      <w:hyperlink r:id="rId41" w:history="1">
        <w:r w:rsidRPr="00DC1172">
          <w:rPr>
            <w:rFonts w:ascii="Arial" w:eastAsia="Times New Roman" w:hAnsi="Arial" w:cs="Arial"/>
            <w:color w:val="666699"/>
            <w:sz w:val="24"/>
            <w:szCs w:val="24"/>
            <w:lang w:eastAsia="ru-RU"/>
          </w:rPr>
          <w:t>ст. ст. 69,</w:t>
        </w:r>
      </w:hyperlink>
      <w:r w:rsidRPr="00DC1172">
        <w:rPr>
          <w:rFonts w:ascii="Arial" w:eastAsia="Times New Roman" w:hAnsi="Arial" w:cs="Arial"/>
          <w:color w:val="000000"/>
          <w:sz w:val="24"/>
          <w:szCs w:val="24"/>
          <w:lang w:eastAsia="ru-RU"/>
        </w:rPr>
        <w:t> </w:t>
      </w:r>
      <w:hyperlink r:id="rId42" w:history="1">
        <w:r w:rsidRPr="00DC1172">
          <w:rPr>
            <w:rFonts w:ascii="Arial" w:eastAsia="Times New Roman" w:hAnsi="Arial" w:cs="Arial"/>
            <w:color w:val="666699"/>
            <w:sz w:val="24"/>
            <w:szCs w:val="24"/>
            <w:lang w:eastAsia="ru-RU"/>
          </w:rPr>
          <w:t>73</w:t>
        </w:r>
      </w:hyperlink>
      <w:r w:rsidRPr="00DC1172">
        <w:rPr>
          <w:rFonts w:ascii="Arial" w:eastAsia="Times New Roman" w:hAnsi="Arial" w:cs="Arial"/>
          <w:color w:val="000000"/>
          <w:sz w:val="24"/>
          <w:szCs w:val="24"/>
          <w:lang w:eastAsia="ru-RU"/>
        </w:rPr>
        <w:t xml:space="preserve"> СК РФ не могут быть лишены родительских прав лица, не выполняющие свои родительские обязанности вследствие стечения тяжелых обстоятельств и по другим причинам, от них не зависящим (например, психического расстройства или иного хронического заболевания, за исключением лиц, страдающих хроническим алкоголизмом или наркоманией). </w:t>
      </w:r>
      <w:proofErr w:type="gramStart"/>
      <w:r w:rsidRPr="00DC1172">
        <w:rPr>
          <w:rFonts w:ascii="Arial" w:eastAsia="Times New Roman" w:hAnsi="Arial" w:cs="Arial"/>
          <w:color w:val="000000"/>
          <w:sz w:val="24"/>
          <w:szCs w:val="24"/>
          <w:lang w:eastAsia="ru-RU"/>
        </w:rPr>
        <w:t>В указанных случаях, а также когда при рассмотрении дела не будет установлено достаточных оснований для лишения родителей (одного из них) родительских прав, суд может вынести решение об отобрании ребенка и передаче его на попечение органов опеки и попечительства, при условии, что оставление ребенка у родителей опасно для него (п. 2 </w:t>
      </w:r>
      <w:hyperlink r:id="rId43" w:history="1">
        <w:r w:rsidRPr="00DC1172">
          <w:rPr>
            <w:rFonts w:ascii="Arial" w:eastAsia="Times New Roman" w:hAnsi="Arial" w:cs="Arial"/>
            <w:color w:val="666699"/>
            <w:sz w:val="24"/>
            <w:szCs w:val="24"/>
            <w:lang w:eastAsia="ru-RU"/>
          </w:rPr>
          <w:t>ст. 73</w:t>
        </w:r>
      </w:hyperlink>
      <w:r w:rsidRPr="00DC1172">
        <w:rPr>
          <w:rFonts w:ascii="Arial" w:eastAsia="Times New Roman" w:hAnsi="Arial" w:cs="Arial"/>
          <w:color w:val="000000"/>
          <w:sz w:val="24"/>
          <w:szCs w:val="24"/>
          <w:lang w:eastAsia="ru-RU"/>
        </w:rPr>
        <w:t> СК РФ).</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 таком же порядке может быть разрешен вопрос об отобрании детей от усыновителей, если отсутствуют установленные законом </w:t>
      </w:r>
      <w:hyperlink r:id="rId44" w:history="1">
        <w:r w:rsidRPr="00DC1172">
          <w:rPr>
            <w:rFonts w:ascii="Arial" w:eastAsia="Times New Roman" w:hAnsi="Arial" w:cs="Arial"/>
            <w:color w:val="666699"/>
            <w:sz w:val="24"/>
            <w:szCs w:val="24"/>
            <w:lang w:eastAsia="ru-RU"/>
          </w:rPr>
          <w:t>(ст. 141</w:t>
        </w:r>
      </w:hyperlink>
      <w:r w:rsidRPr="00DC1172">
        <w:rPr>
          <w:rFonts w:ascii="Arial" w:eastAsia="Times New Roman" w:hAnsi="Arial" w:cs="Arial"/>
          <w:color w:val="000000"/>
          <w:sz w:val="24"/>
          <w:szCs w:val="24"/>
          <w:lang w:eastAsia="ru-RU"/>
        </w:rPr>
        <w:t> СК РФ) основания к отмене усыновления.</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рассмотрении дела об ограничении родительских прав суду необходимо разрешить и вопрос о взыскании алиментов на ребенка с родителей (одного из них) либо усыновителей.</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lastRenderedPageBreak/>
        <w:t xml:space="preserve">13. Судам следует учитывать, что лишение родительских прав является крайней мерой. </w:t>
      </w:r>
      <w:proofErr w:type="gramStart"/>
      <w:r w:rsidRPr="00DC1172">
        <w:rPr>
          <w:rFonts w:ascii="Arial" w:eastAsia="Times New Roman" w:hAnsi="Arial" w:cs="Arial"/>
          <w:color w:val="000000"/>
          <w:sz w:val="24"/>
          <w:szCs w:val="24"/>
          <w:lang w:eastAsia="ru-RU"/>
        </w:rPr>
        <w:t>В исключительных случаях при доказанности виновного поведения родителя суд с учетом характера его поведения, личности и других конкретных обстоятельств вправе отказать в удовлетворении иска о лишении родительских прав и предупредить ответчика о необходимости изменения своего отношения к воспитанию детей, возложив на органы опеки и попечительства контроль за выполнением им родительских обязанностей.</w:t>
      </w:r>
      <w:proofErr w:type="gramEnd"/>
      <w:r w:rsidRPr="00DC1172">
        <w:rPr>
          <w:rFonts w:ascii="Arial" w:eastAsia="Times New Roman" w:hAnsi="Arial" w:cs="Arial"/>
          <w:color w:val="000000"/>
          <w:sz w:val="24"/>
          <w:szCs w:val="24"/>
          <w:lang w:eastAsia="ru-RU"/>
        </w:rPr>
        <w:t xml:space="preserve"> Отказывая в иске о лишении родительских прав, суд при наличии указанных выше обстоятель</w:t>
      </w:r>
      <w:proofErr w:type="gramStart"/>
      <w:r w:rsidRPr="00DC1172">
        <w:rPr>
          <w:rFonts w:ascii="Arial" w:eastAsia="Times New Roman" w:hAnsi="Arial" w:cs="Arial"/>
          <w:color w:val="000000"/>
          <w:sz w:val="24"/>
          <w:szCs w:val="24"/>
          <w:lang w:eastAsia="ru-RU"/>
        </w:rPr>
        <w:t>ств впр</w:t>
      </w:r>
      <w:proofErr w:type="gramEnd"/>
      <w:r w:rsidRPr="00DC1172">
        <w:rPr>
          <w:rFonts w:ascii="Arial" w:eastAsia="Times New Roman" w:hAnsi="Arial" w:cs="Arial"/>
          <w:color w:val="000000"/>
          <w:sz w:val="24"/>
          <w:szCs w:val="24"/>
          <w:lang w:eastAsia="ru-RU"/>
        </w:rPr>
        <w:t>аве в соответствии со </w:t>
      </w:r>
      <w:hyperlink r:id="rId45" w:history="1">
        <w:r w:rsidRPr="00DC1172">
          <w:rPr>
            <w:rFonts w:ascii="Arial" w:eastAsia="Times New Roman" w:hAnsi="Arial" w:cs="Arial"/>
            <w:color w:val="666699"/>
            <w:sz w:val="24"/>
            <w:szCs w:val="24"/>
            <w:lang w:eastAsia="ru-RU"/>
          </w:rPr>
          <w:t>ст. 73</w:t>
        </w:r>
      </w:hyperlink>
      <w:r w:rsidRPr="00DC1172">
        <w:rPr>
          <w:rFonts w:ascii="Arial" w:eastAsia="Times New Roman" w:hAnsi="Arial" w:cs="Arial"/>
          <w:color w:val="000000"/>
          <w:sz w:val="24"/>
          <w:szCs w:val="24"/>
          <w:lang w:eastAsia="ru-RU"/>
        </w:rPr>
        <w:t> СК РФ также разрешить вопрос об отобрании ребенка у родителей и передаче его органам опеки и попечительства, если этого требуют интересы ребенка.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14. Вынесение решения о лишении родительских прав влечет за собой утрату родителями (одним из них) не только тех прав, которые они имели до достижения детьми совершеннолетия, но и других, основанных на факте родства с ребенком, вытекающих как из семейных, так и иных правоотношений.</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К ним, в частности, относятся следующие права: на воспитание детей </w:t>
      </w:r>
      <w:hyperlink r:id="rId46" w:history="1">
        <w:r w:rsidRPr="00DC1172">
          <w:rPr>
            <w:rFonts w:ascii="Arial" w:eastAsia="Times New Roman" w:hAnsi="Arial" w:cs="Arial"/>
            <w:color w:val="666699"/>
            <w:sz w:val="24"/>
            <w:szCs w:val="24"/>
            <w:lang w:eastAsia="ru-RU"/>
          </w:rPr>
          <w:t>(ст. ст. 61,</w:t>
        </w:r>
      </w:hyperlink>
      <w:r w:rsidRPr="00DC1172">
        <w:rPr>
          <w:rFonts w:ascii="Arial" w:eastAsia="Times New Roman" w:hAnsi="Arial" w:cs="Arial"/>
          <w:color w:val="000000"/>
          <w:sz w:val="24"/>
          <w:szCs w:val="24"/>
          <w:lang w:eastAsia="ru-RU"/>
        </w:rPr>
        <w:t> </w:t>
      </w:r>
      <w:hyperlink r:id="rId47" w:history="1">
        <w:r w:rsidRPr="00DC1172">
          <w:rPr>
            <w:rFonts w:ascii="Arial" w:eastAsia="Times New Roman" w:hAnsi="Arial" w:cs="Arial"/>
            <w:color w:val="666699"/>
            <w:sz w:val="24"/>
            <w:szCs w:val="24"/>
            <w:lang w:eastAsia="ru-RU"/>
          </w:rPr>
          <w:t>62,</w:t>
        </w:r>
      </w:hyperlink>
      <w:r w:rsidRPr="00DC1172">
        <w:rPr>
          <w:rFonts w:ascii="Arial" w:eastAsia="Times New Roman" w:hAnsi="Arial" w:cs="Arial"/>
          <w:color w:val="000000"/>
          <w:sz w:val="24"/>
          <w:szCs w:val="24"/>
          <w:lang w:eastAsia="ru-RU"/>
        </w:rPr>
        <w:t> </w:t>
      </w:r>
      <w:hyperlink r:id="rId48" w:history="1">
        <w:r w:rsidRPr="00DC1172">
          <w:rPr>
            <w:rFonts w:ascii="Arial" w:eastAsia="Times New Roman" w:hAnsi="Arial" w:cs="Arial"/>
            <w:color w:val="666699"/>
            <w:sz w:val="24"/>
            <w:szCs w:val="24"/>
            <w:lang w:eastAsia="ru-RU"/>
          </w:rPr>
          <w:t>63,</w:t>
        </w:r>
      </w:hyperlink>
      <w:r w:rsidRPr="00DC1172">
        <w:rPr>
          <w:rFonts w:ascii="Arial" w:eastAsia="Times New Roman" w:hAnsi="Arial" w:cs="Arial"/>
          <w:color w:val="000000"/>
          <w:sz w:val="24"/>
          <w:szCs w:val="24"/>
          <w:lang w:eastAsia="ru-RU"/>
        </w:rPr>
        <w:t> </w:t>
      </w:r>
      <w:hyperlink r:id="rId49" w:history="1">
        <w:r w:rsidRPr="00DC1172">
          <w:rPr>
            <w:rFonts w:ascii="Arial" w:eastAsia="Times New Roman" w:hAnsi="Arial" w:cs="Arial"/>
            <w:color w:val="666699"/>
            <w:sz w:val="24"/>
            <w:szCs w:val="24"/>
            <w:lang w:eastAsia="ru-RU"/>
          </w:rPr>
          <w:t>66</w:t>
        </w:r>
      </w:hyperlink>
      <w:r w:rsidRPr="00DC1172">
        <w:rPr>
          <w:rFonts w:ascii="Arial" w:eastAsia="Times New Roman" w:hAnsi="Arial" w:cs="Arial"/>
          <w:color w:val="000000"/>
          <w:sz w:val="24"/>
          <w:szCs w:val="24"/>
          <w:lang w:eastAsia="ru-RU"/>
        </w:rPr>
        <w:t> СК РФ), на защиту их интересов </w:t>
      </w:r>
      <w:hyperlink r:id="rId50" w:history="1">
        <w:r w:rsidRPr="00DC1172">
          <w:rPr>
            <w:rFonts w:ascii="Arial" w:eastAsia="Times New Roman" w:hAnsi="Arial" w:cs="Arial"/>
            <w:color w:val="666699"/>
            <w:sz w:val="24"/>
            <w:szCs w:val="24"/>
            <w:lang w:eastAsia="ru-RU"/>
          </w:rPr>
          <w:t>(ст. 64</w:t>
        </w:r>
      </w:hyperlink>
      <w:r w:rsidRPr="00DC1172">
        <w:rPr>
          <w:rFonts w:ascii="Arial" w:eastAsia="Times New Roman" w:hAnsi="Arial" w:cs="Arial"/>
          <w:color w:val="000000"/>
          <w:sz w:val="24"/>
          <w:szCs w:val="24"/>
          <w:lang w:eastAsia="ru-RU"/>
        </w:rPr>
        <w:t> СК РФ), на истребование детей от других лиц </w:t>
      </w:r>
      <w:hyperlink r:id="rId51" w:history="1">
        <w:r w:rsidRPr="00DC1172">
          <w:rPr>
            <w:rFonts w:ascii="Arial" w:eastAsia="Times New Roman" w:hAnsi="Arial" w:cs="Arial"/>
            <w:color w:val="666699"/>
            <w:sz w:val="24"/>
            <w:szCs w:val="24"/>
            <w:lang w:eastAsia="ru-RU"/>
          </w:rPr>
          <w:t>(ст. 68</w:t>
        </w:r>
      </w:hyperlink>
      <w:r w:rsidRPr="00DC1172">
        <w:rPr>
          <w:rFonts w:ascii="Arial" w:eastAsia="Times New Roman" w:hAnsi="Arial" w:cs="Arial"/>
          <w:color w:val="000000"/>
          <w:sz w:val="24"/>
          <w:szCs w:val="24"/>
          <w:lang w:eastAsia="ru-RU"/>
        </w:rPr>
        <w:t> СК РФ), на согласие либо отказ в даче согласия передать ребенка на усыновление </w:t>
      </w:r>
      <w:hyperlink r:id="rId52" w:history="1">
        <w:r w:rsidRPr="00DC1172">
          <w:rPr>
            <w:rFonts w:ascii="Arial" w:eastAsia="Times New Roman" w:hAnsi="Arial" w:cs="Arial"/>
            <w:color w:val="666699"/>
            <w:sz w:val="24"/>
            <w:szCs w:val="24"/>
            <w:lang w:eastAsia="ru-RU"/>
          </w:rPr>
          <w:t>(ст. 129</w:t>
        </w:r>
      </w:hyperlink>
      <w:r w:rsidRPr="00DC1172">
        <w:rPr>
          <w:rFonts w:ascii="Arial" w:eastAsia="Times New Roman" w:hAnsi="Arial" w:cs="Arial"/>
          <w:color w:val="000000"/>
          <w:sz w:val="24"/>
          <w:szCs w:val="24"/>
          <w:lang w:eastAsia="ru-RU"/>
        </w:rPr>
        <w:t> СК РФ), на дачу согласия на совершение детьми в возрасте от</w:t>
      </w:r>
      <w:proofErr w:type="gramEnd"/>
      <w:r w:rsidRPr="00DC1172">
        <w:rPr>
          <w:rFonts w:ascii="Arial" w:eastAsia="Times New Roman" w:hAnsi="Arial" w:cs="Arial"/>
          <w:color w:val="000000"/>
          <w:sz w:val="24"/>
          <w:szCs w:val="24"/>
          <w:lang w:eastAsia="ru-RU"/>
        </w:rPr>
        <w:t xml:space="preserve"> </w:t>
      </w:r>
      <w:proofErr w:type="gramStart"/>
      <w:r w:rsidRPr="00DC1172">
        <w:rPr>
          <w:rFonts w:ascii="Arial" w:eastAsia="Times New Roman" w:hAnsi="Arial" w:cs="Arial"/>
          <w:color w:val="000000"/>
          <w:sz w:val="24"/>
          <w:szCs w:val="24"/>
          <w:lang w:eastAsia="ru-RU"/>
        </w:rPr>
        <w:t>четырнадцати до восемнадцати лет сделок (п. 1 </w:t>
      </w:r>
      <w:hyperlink r:id="rId53" w:history="1">
        <w:r w:rsidRPr="00DC1172">
          <w:rPr>
            <w:rFonts w:ascii="Arial" w:eastAsia="Times New Roman" w:hAnsi="Arial" w:cs="Arial"/>
            <w:color w:val="666699"/>
            <w:sz w:val="24"/>
            <w:szCs w:val="24"/>
            <w:lang w:eastAsia="ru-RU"/>
          </w:rPr>
          <w:t>ст. 26</w:t>
        </w:r>
      </w:hyperlink>
      <w:r w:rsidRPr="00DC1172">
        <w:rPr>
          <w:rFonts w:ascii="Arial" w:eastAsia="Times New Roman" w:hAnsi="Arial" w:cs="Arial"/>
          <w:color w:val="000000"/>
          <w:sz w:val="24"/>
          <w:szCs w:val="24"/>
          <w:lang w:eastAsia="ru-RU"/>
        </w:rPr>
        <w:t> ГК РФ), за исключением сделок, названных в п. 2 </w:t>
      </w:r>
      <w:hyperlink r:id="rId54" w:history="1">
        <w:r w:rsidRPr="00DC1172">
          <w:rPr>
            <w:rFonts w:ascii="Arial" w:eastAsia="Times New Roman" w:hAnsi="Arial" w:cs="Arial"/>
            <w:color w:val="666699"/>
            <w:sz w:val="24"/>
            <w:szCs w:val="24"/>
            <w:lang w:eastAsia="ru-RU"/>
          </w:rPr>
          <w:t>ст. 26</w:t>
        </w:r>
      </w:hyperlink>
      <w:r w:rsidRPr="00DC1172">
        <w:rPr>
          <w:rFonts w:ascii="Arial" w:eastAsia="Times New Roman" w:hAnsi="Arial" w:cs="Arial"/>
          <w:color w:val="000000"/>
          <w:sz w:val="24"/>
          <w:szCs w:val="24"/>
          <w:lang w:eastAsia="ru-RU"/>
        </w:rPr>
        <w:t> ГК РФ, на ходатайство об ограничении или лишении ребенка в возрасте от четырнадцати до восемнадцати лет права самостоятельно распоряжаться своим заработком, стипендией или иными доходами (п. 4 </w:t>
      </w:r>
      <w:hyperlink r:id="rId55" w:history="1">
        <w:r w:rsidRPr="00DC1172">
          <w:rPr>
            <w:rFonts w:ascii="Arial" w:eastAsia="Times New Roman" w:hAnsi="Arial" w:cs="Arial"/>
            <w:color w:val="666699"/>
            <w:sz w:val="24"/>
            <w:szCs w:val="24"/>
            <w:lang w:eastAsia="ru-RU"/>
          </w:rPr>
          <w:t>ст. 26</w:t>
        </w:r>
      </w:hyperlink>
      <w:r w:rsidRPr="00DC1172">
        <w:rPr>
          <w:rFonts w:ascii="Arial" w:eastAsia="Times New Roman" w:hAnsi="Arial" w:cs="Arial"/>
          <w:color w:val="000000"/>
          <w:sz w:val="24"/>
          <w:szCs w:val="24"/>
          <w:lang w:eastAsia="ru-RU"/>
        </w:rPr>
        <w:t> ГК РФ), на дачу согласия на эмансипацию несовершеннолетнего (п. 1 </w:t>
      </w:r>
      <w:hyperlink r:id="rId56" w:history="1">
        <w:r w:rsidRPr="00DC1172">
          <w:rPr>
            <w:rFonts w:ascii="Arial" w:eastAsia="Times New Roman" w:hAnsi="Arial" w:cs="Arial"/>
            <w:color w:val="666699"/>
            <w:sz w:val="24"/>
            <w:szCs w:val="24"/>
            <w:lang w:eastAsia="ru-RU"/>
          </w:rPr>
          <w:t>ст</w:t>
        </w:r>
        <w:proofErr w:type="gramEnd"/>
        <w:r w:rsidRPr="00DC1172">
          <w:rPr>
            <w:rFonts w:ascii="Arial" w:eastAsia="Times New Roman" w:hAnsi="Arial" w:cs="Arial"/>
            <w:color w:val="666699"/>
            <w:sz w:val="24"/>
            <w:szCs w:val="24"/>
            <w:lang w:eastAsia="ru-RU"/>
          </w:rPr>
          <w:t xml:space="preserve">. </w:t>
        </w:r>
        <w:proofErr w:type="gramStart"/>
        <w:r w:rsidRPr="00DC1172">
          <w:rPr>
            <w:rFonts w:ascii="Arial" w:eastAsia="Times New Roman" w:hAnsi="Arial" w:cs="Arial"/>
            <w:color w:val="666699"/>
            <w:sz w:val="24"/>
            <w:szCs w:val="24"/>
            <w:lang w:eastAsia="ru-RU"/>
          </w:rPr>
          <w:t>27</w:t>
        </w:r>
      </w:hyperlink>
      <w:r w:rsidRPr="00DC1172">
        <w:rPr>
          <w:rFonts w:ascii="Arial" w:eastAsia="Times New Roman" w:hAnsi="Arial" w:cs="Arial"/>
          <w:color w:val="000000"/>
          <w:sz w:val="24"/>
          <w:szCs w:val="24"/>
          <w:lang w:eastAsia="ru-RU"/>
        </w:rPr>
        <w:t> ГК РФ), на получение содержания от совершеннолетних детей </w:t>
      </w:r>
      <w:hyperlink r:id="rId57" w:history="1">
        <w:r w:rsidRPr="00DC1172">
          <w:rPr>
            <w:rFonts w:ascii="Arial" w:eastAsia="Times New Roman" w:hAnsi="Arial" w:cs="Arial"/>
            <w:color w:val="666699"/>
            <w:sz w:val="24"/>
            <w:szCs w:val="24"/>
            <w:lang w:eastAsia="ru-RU"/>
          </w:rPr>
          <w:t>(ст. 87</w:t>
        </w:r>
      </w:hyperlink>
      <w:r w:rsidRPr="00DC1172">
        <w:rPr>
          <w:rFonts w:ascii="Arial" w:eastAsia="Times New Roman" w:hAnsi="Arial" w:cs="Arial"/>
          <w:color w:val="000000"/>
          <w:sz w:val="24"/>
          <w:szCs w:val="24"/>
          <w:lang w:eastAsia="ru-RU"/>
        </w:rPr>
        <w:t> СК РФ), на пенсионное обеспечение после смерти детей, на наследование по закону (п. 1 </w:t>
      </w:r>
      <w:hyperlink r:id="rId58" w:history="1">
        <w:r w:rsidRPr="00DC1172">
          <w:rPr>
            <w:rFonts w:ascii="Arial" w:eastAsia="Times New Roman" w:hAnsi="Arial" w:cs="Arial"/>
            <w:color w:val="666699"/>
            <w:sz w:val="24"/>
            <w:szCs w:val="24"/>
            <w:lang w:eastAsia="ru-RU"/>
          </w:rPr>
          <w:t>ст. 1141</w:t>
        </w:r>
      </w:hyperlink>
      <w:r w:rsidRPr="00DC1172">
        <w:rPr>
          <w:rFonts w:ascii="Arial" w:eastAsia="Times New Roman" w:hAnsi="Arial" w:cs="Arial"/>
          <w:color w:val="000000"/>
          <w:sz w:val="24"/>
          <w:szCs w:val="24"/>
          <w:lang w:eastAsia="ru-RU"/>
        </w:rPr>
        <w:t> ГК РФ).</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 ред. </w:t>
      </w:r>
      <w:hyperlink r:id="rId59"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15. </w:t>
      </w:r>
      <w:proofErr w:type="gramStart"/>
      <w:r w:rsidRPr="00DC1172">
        <w:rPr>
          <w:rFonts w:ascii="Arial" w:eastAsia="Times New Roman" w:hAnsi="Arial" w:cs="Arial"/>
          <w:color w:val="000000"/>
          <w:sz w:val="24"/>
          <w:szCs w:val="24"/>
          <w:lang w:eastAsia="ru-RU"/>
        </w:rPr>
        <w:t>Учитывая, что лицо, лишенное родительских прав, утрачивает и право получать назначенные детям пенсии, пособия, иные платежи, а также алименты, взысканные на ребенка (п. 1 </w:t>
      </w:r>
      <w:hyperlink r:id="rId60" w:history="1">
        <w:r w:rsidRPr="00DC1172">
          <w:rPr>
            <w:rFonts w:ascii="Arial" w:eastAsia="Times New Roman" w:hAnsi="Arial" w:cs="Arial"/>
            <w:color w:val="666699"/>
            <w:sz w:val="24"/>
            <w:szCs w:val="24"/>
            <w:lang w:eastAsia="ru-RU"/>
          </w:rPr>
          <w:t>ст. 71</w:t>
        </w:r>
      </w:hyperlink>
      <w:r w:rsidRPr="00DC1172">
        <w:rPr>
          <w:rFonts w:ascii="Arial" w:eastAsia="Times New Roman" w:hAnsi="Arial" w:cs="Arial"/>
          <w:color w:val="000000"/>
          <w:sz w:val="24"/>
          <w:szCs w:val="24"/>
          <w:lang w:eastAsia="ru-RU"/>
        </w:rPr>
        <w:t> СК РФ), суду после вступления в законную силу решения о лишении родительских прав необходимо направить его копию органу, производящему указанные выплаты, или в суд по месту вынесения решения о выплатах для обсуждения вопроса о</w:t>
      </w:r>
      <w:proofErr w:type="gramEnd"/>
      <w:r w:rsidRPr="00DC1172">
        <w:rPr>
          <w:rFonts w:ascii="Arial" w:eastAsia="Times New Roman" w:hAnsi="Arial" w:cs="Arial"/>
          <w:color w:val="000000"/>
          <w:sz w:val="24"/>
          <w:szCs w:val="24"/>
          <w:lang w:eastAsia="ru-RU"/>
        </w:rPr>
        <w:t xml:space="preserve"> </w:t>
      </w:r>
      <w:proofErr w:type="gramStart"/>
      <w:r w:rsidRPr="00DC1172">
        <w:rPr>
          <w:rFonts w:ascii="Arial" w:eastAsia="Times New Roman" w:hAnsi="Arial" w:cs="Arial"/>
          <w:color w:val="000000"/>
          <w:sz w:val="24"/>
          <w:szCs w:val="24"/>
          <w:lang w:eastAsia="ru-RU"/>
        </w:rPr>
        <w:t>перечислении</w:t>
      </w:r>
      <w:proofErr w:type="gramEnd"/>
      <w:r w:rsidRPr="00DC1172">
        <w:rPr>
          <w:rFonts w:ascii="Arial" w:eastAsia="Times New Roman" w:hAnsi="Arial" w:cs="Arial"/>
          <w:color w:val="000000"/>
          <w:sz w:val="24"/>
          <w:szCs w:val="24"/>
          <w:lang w:eastAsia="ru-RU"/>
        </w:rPr>
        <w:t xml:space="preserve"> платежей на счет детского учреждения или лицу, которому передан ребенок на воспитание.</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16. В случаях ненадлежащего выполнения опекуном (попечителем) лежащих на нем обязанностей, в том числе при использовании им опеки или попечительства в корыстных целях либо при оставлении подопечного без надзора и необходимой помощи, указанные лица могут быть отстранены от исполнения обязанностей опекуна (попечителя), а не лишены родительских прав. В соответствии с п. 3 </w:t>
      </w:r>
      <w:hyperlink r:id="rId61" w:history="1">
        <w:r w:rsidRPr="00DC1172">
          <w:rPr>
            <w:rFonts w:ascii="Arial" w:eastAsia="Times New Roman" w:hAnsi="Arial" w:cs="Arial"/>
            <w:color w:val="666699"/>
            <w:sz w:val="24"/>
            <w:szCs w:val="24"/>
            <w:lang w:eastAsia="ru-RU"/>
          </w:rPr>
          <w:t>ст. 39</w:t>
        </w:r>
      </w:hyperlink>
      <w:r w:rsidRPr="00DC1172">
        <w:rPr>
          <w:rFonts w:ascii="Arial" w:eastAsia="Times New Roman" w:hAnsi="Arial" w:cs="Arial"/>
          <w:color w:val="000000"/>
          <w:sz w:val="24"/>
          <w:szCs w:val="24"/>
          <w:lang w:eastAsia="ru-RU"/>
        </w:rPr>
        <w:t xml:space="preserve"> ГК РФ этот вопрос решается органом опеки и попечительства. </w:t>
      </w:r>
      <w:proofErr w:type="gramStart"/>
      <w:r w:rsidRPr="00DC1172">
        <w:rPr>
          <w:rFonts w:ascii="Arial" w:eastAsia="Times New Roman" w:hAnsi="Arial" w:cs="Arial"/>
          <w:color w:val="000000"/>
          <w:sz w:val="24"/>
          <w:szCs w:val="24"/>
          <w:lang w:eastAsia="ru-RU"/>
        </w:rPr>
        <w:t>Если лицо, отстраненное от обязанностей по опеке (попечительству), отказывается передать ребенка органу опеки и попечительства, последний вправе обратиться в суд с иском об отобрании ребенка.</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17. </w:t>
      </w:r>
      <w:proofErr w:type="gramStart"/>
      <w:r w:rsidRPr="00DC1172">
        <w:rPr>
          <w:rFonts w:ascii="Arial" w:eastAsia="Times New Roman" w:hAnsi="Arial" w:cs="Arial"/>
          <w:color w:val="000000"/>
          <w:sz w:val="24"/>
          <w:szCs w:val="24"/>
          <w:lang w:eastAsia="ru-RU"/>
        </w:rPr>
        <w:t>Поскольку в соответствии с п. 2 </w:t>
      </w:r>
      <w:hyperlink r:id="rId62" w:history="1">
        <w:r w:rsidRPr="00DC1172">
          <w:rPr>
            <w:rFonts w:ascii="Arial" w:eastAsia="Times New Roman" w:hAnsi="Arial" w:cs="Arial"/>
            <w:color w:val="666699"/>
            <w:sz w:val="24"/>
            <w:szCs w:val="24"/>
            <w:lang w:eastAsia="ru-RU"/>
          </w:rPr>
          <w:t>ст. 71</w:t>
        </w:r>
      </w:hyperlink>
      <w:r w:rsidRPr="00DC1172">
        <w:rPr>
          <w:rFonts w:ascii="Arial" w:eastAsia="Times New Roman" w:hAnsi="Arial" w:cs="Arial"/>
          <w:color w:val="000000"/>
          <w:sz w:val="24"/>
          <w:szCs w:val="24"/>
          <w:lang w:eastAsia="ru-RU"/>
        </w:rPr>
        <w:t> СК РФ лишение родительских прав не освобождает родителя от обязанности содержать своего ребенка, суд в соответствии с п. 3 </w:t>
      </w:r>
      <w:hyperlink r:id="rId63" w:history="1">
        <w:r w:rsidRPr="00DC1172">
          <w:rPr>
            <w:rFonts w:ascii="Arial" w:eastAsia="Times New Roman" w:hAnsi="Arial" w:cs="Arial"/>
            <w:color w:val="666699"/>
            <w:sz w:val="24"/>
            <w:szCs w:val="24"/>
            <w:lang w:eastAsia="ru-RU"/>
          </w:rPr>
          <w:t>ст. 70</w:t>
        </w:r>
      </w:hyperlink>
      <w:r w:rsidRPr="00DC1172">
        <w:rPr>
          <w:rFonts w:ascii="Arial" w:eastAsia="Times New Roman" w:hAnsi="Arial" w:cs="Arial"/>
          <w:color w:val="000000"/>
          <w:sz w:val="24"/>
          <w:szCs w:val="24"/>
          <w:lang w:eastAsia="ru-RU"/>
        </w:rPr>
        <w:t> СК РФ при рассмотрении дела о лишении родительских прав решает и вопрос о взыскании алиментов на ребенка независимо от того, предъявлен ли такой иск.</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При лишении родительских прав одного родителя и передаче ребенка на воспитание другому родителю, опекуну или попечителю либо приемным </w:t>
      </w:r>
      <w:r w:rsidRPr="00DC1172">
        <w:rPr>
          <w:rFonts w:ascii="Arial" w:eastAsia="Times New Roman" w:hAnsi="Arial" w:cs="Arial"/>
          <w:color w:val="000000"/>
          <w:sz w:val="24"/>
          <w:szCs w:val="24"/>
          <w:lang w:eastAsia="ru-RU"/>
        </w:rPr>
        <w:lastRenderedPageBreak/>
        <w:t>родителям алименты взыскиваются в пользу этих лиц в соответствии со </w:t>
      </w:r>
      <w:hyperlink r:id="rId64" w:history="1">
        <w:r w:rsidRPr="00DC1172">
          <w:rPr>
            <w:rFonts w:ascii="Arial" w:eastAsia="Times New Roman" w:hAnsi="Arial" w:cs="Arial"/>
            <w:color w:val="666699"/>
            <w:sz w:val="24"/>
            <w:szCs w:val="24"/>
            <w:lang w:eastAsia="ru-RU"/>
          </w:rPr>
          <w:t>ст. ст. 81</w:t>
        </w:r>
      </w:hyperlink>
      <w:r w:rsidRPr="00DC1172">
        <w:rPr>
          <w:rFonts w:ascii="Arial" w:eastAsia="Times New Roman" w:hAnsi="Arial" w:cs="Arial"/>
          <w:color w:val="000000"/>
          <w:sz w:val="24"/>
          <w:szCs w:val="24"/>
          <w:lang w:eastAsia="ru-RU"/>
        </w:rPr>
        <w:t> - </w:t>
      </w:r>
      <w:hyperlink r:id="rId65" w:history="1">
        <w:r w:rsidRPr="00DC1172">
          <w:rPr>
            <w:rFonts w:ascii="Arial" w:eastAsia="Times New Roman" w:hAnsi="Arial" w:cs="Arial"/>
            <w:color w:val="666699"/>
            <w:sz w:val="24"/>
            <w:szCs w:val="24"/>
            <w:lang w:eastAsia="ru-RU"/>
          </w:rPr>
          <w:t>83,</w:t>
        </w:r>
      </w:hyperlink>
      <w:r w:rsidRPr="00DC1172">
        <w:rPr>
          <w:rFonts w:ascii="Arial" w:eastAsia="Times New Roman" w:hAnsi="Arial" w:cs="Arial"/>
          <w:color w:val="000000"/>
          <w:sz w:val="24"/>
          <w:szCs w:val="24"/>
          <w:lang w:eastAsia="ru-RU"/>
        </w:rPr>
        <w:t> п. 1 </w:t>
      </w:r>
      <w:hyperlink r:id="rId66" w:history="1">
        <w:r w:rsidRPr="00DC1172">
          <w:rPr>
            <w:rFonts w:ascii="Arial" w:eastAsia="Times New Roman" w:hAnsi="Arial" w:cs="Arial"/>
            <w:color w:val="666699"/>
            <w:sz w:val="24"/>
            <w:szCs w:val="24"/>
            <w:lang w:eastAsia="ru-RU"/>
          </w:rPr>
          <w:t>ст. 84</w:t>
        </w:r>
      </w:hyperlink>
      <w:r w:rsidRPr="00DC1172">
        <w:rPr>
          <w:rFonts w:ascii="Arial" w:eastAsia="Times New Roman" w:hAnsi="Arial" w:cs="Arial"/>
          <w:color w:val="000000"/>
          <w:sz w:val="24"/>
          <w:szCs w:val="24"/>
          <w:lang w:eastAsia="ru-RU"/>
        </w:rPr>
        <w:t> СК РФ. Если дети до решения вопроса о лишении родительских прав уже были помещены в детские учреждения, алименты, взыскиваемые с родителей, лишенных родительских прав, зачисляются на счета этих учреждений, где учитываются отдельно по каждому ребенку (п. 2 </w:t>
      </w:r>
      <w:hyperlink r:id="rId67" w:history="1">
        <w:r w:rsidRPr="00DC1172">
          <w:rPr>
            <w:rFonts w:ascii="Arial" w:eastAsia="Times New Roman" w:hAnsi="Arial" w:cs="Arial"/>
            <w:color w:val="666699"/>
            <w:sz w:val="24"/>
            <w:szCs w:val="24"/>
            <w:lang w:eastAsia="ru-RU"/>
          </w:rPr>
          <w:t>ст. 84</w:t>
        </w:r>
      </w:hyperlink>
      <w:r w:rsidRPr="00DC1172">
        <w:rPr>
          <w:rFonts w:ascii="Arial" w:eastAsia="Times New Roman" w:hAnsi="Arial" w:cs="Arial"/>
          <w:color w:val="000000"/>
          <w:sz w:val="24"/>
          <w:szCs w:val="24"/>
          <w:lang w:eastAsia="ru-RU"/>
        </w:rPr>
        <w:t> СК РФ).</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лишении родительских прав обоих родителей или одного из них, когда передача ребенка другому родителю невозможна, алименты подлежат взысканию не органу опеки и попечительства, которому в таких случаях передается ребенок (п. 5 </w:t>
      </w:r>
      <w:hyperlink r:id="rId68" w:history="1">
        <w:r w:rsidRPr="00DC1172">
          <w:rPr>
            <w:rFonts w:ascii="Arial" w:eastAsia="Times New Roman" w:hAnsi="Arial" w:cs="Arial"/>
            <w:color w:val="666699"/>
            <w:sz w:val="24"/>
            <w:szCs w:val="24"/>
            <w:lang w:eastAsia="ru-RU"/>
          </w:rPr>
          <w:t>ст. 71</w:t>
        </w:r>
      </w:hyperlink>
      <w:r w:rsidRPr="00DC1172">
        <w:rPr>
          <w:rFonts w:ascii="Arial" w:eastAsia="Times New Roman" w:hAnsi="Arial" w:cs="Arial"/>
          <w:color w:val="000000"/>
          <w:sz w:val="24"/>
          <w:szCs w:val="24"/>
          <w:lang w:eastAsia="ru-RU"/>
        </w:rPr>
        <w:t> СК РФ), а перечисляются на личный счет ребенка в отделении Сберегательного банка.</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 случае передачи ребенка в детское учреждение, под опеку (попечительство) или на воспитание в приемную семью вопрос о перечислении взыскиваемых алиментов детскому учреждению или лицам, которым передан ребенок, может быть решен по их заявлению в порядке, предусмотренном </w:t>
      </w:r>
      <w:hyperlink r:id="rId69" w:history="1">
        <w:r w:rsidRPr="00DC1172">
          <w:rPr>
            <w:rFonts w:ascii="Arial" w:eastAsia="Times New Roman" w:hAnsi="Arial" w:cs="Arial"/>
            <w:color w:val="666699"/>
            <w:sz w:val="24"/>
            <w:szCs w:val="24"/>
            <w:lang w:eastAsia="ru-RU"/>
          </w:rPr>
          <w:t>ст. 203</w:t>
        </w:r>
      </w:hyperlink>
      <w:r w:rsidRPr="00DC1172">
        <w:rPr>
          <w:rFonts w:ascii="Arial" w:eastAsia="Times New Roman" w:hAnsi="Arial" w:cs="Arial"/>
          <w:color w:val="000000"/>
          <w:sz w:val="24"/>
          <w:szCs w:val="24"/>
          <w:lang w:eastAsia="ru-RU"/>
        </w:rPr>
        <w:t> ГПК РФ.</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w:t>
      </w:r>
      <w:proofErr w:type="gramStart"/>
      <w:r w:rsidRPr="00DC1172">
        <w:rPr>
          <w:rFonts w:ascii="Arial" w:eastAsia="Times New Roman" w:hAnsi="Arial" w:cs="Arial"/>
          <w:color w:val="000000"/>
          <w:sz w:val="24"/>
          <w:szCs w:val="24"/>
          <w:lang w:eastAsia="ru-RU"/>
        </w:rPr>
        <w:t>в</w:t>
      </w:r>
      <w:proofErr w:type="gramEnd"/>
      <w:r w:rsidRPr="00DC1172">
        <w:rPr>
          <w:rFonts w:ascii="Arial" w:eastAsia="Times New Roman" w:hAnsi="Arial" w:cs="Arial"/>
          <w:color w:val="000000"/>
          <w:sz w:val="24"/>
          <w:szCs w:val="24"/>
          <w:lang w:eastAsia="ru-RU"/>
        </w:rPr>
        <w:t xml:space="preserve"> ред. </w:t>
      </w:r>
      <w:hyperlink r:id="rId70"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18. В решении суда о лишении родительских прав должно быть указано, кому передается ребенок на воспитание: другому родителю, органу опеки и попечительства или опекуну (попечителю), если он уже назначен в установленном порядке.</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невозможности передать ребенка другому родителю или в случае лишения родительских прав обоих родителей, когда опекун (попечитель) еще не назначен, ребенок передается судом на попечение органа опеки и попечительства.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этом необходимо иметь в виду, что передача ребенка на воспитание родственникам и другим лицам допускается только в случае, когда эти лица назначены его опекунами или попечителями.</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proofErr w:type="gramStart"/>
      <w:r w:rsidRPr="00DC1172">
        <w:rPr>
          <w:rFonts w:ascii="Arial" w:eastAsia="Times New Roman" w:hAnsi="Arial" w:cs="Arial"/>
          <w:color w:val="000000"/>
          <w:sz w:val="24"/>
          <w:szCs w:val="24"/>
          <w:lang w:eastAsia="ru-RU"/>
        </w:rPr>
        <w:t>При передаче ребенка на попечение органов опеки и попечительства (п. 5 </w:t>
      </w:r>
      <w:hyperlink r:id="rId71" w:history="1">
        <w:r w:rsidRPr="00DC1172">
          <w:rPr>
            <w:rFonts w:ascii="Arial" w:eastAsia="Times New Roman" w:hAnsi="Arial" w:cs="Arial"/>
            <w:color w:val="666699"/>
            <w:sz w:val="24"/>
            <w:szCs w:val="24"/>
            <w:lang w:eastAsia="ru-RU"/>
          </w:rPr>
          <w:t>ст. 71,</w:t>
        </w:r>
      </w:hyperlink>
      <w:r w:rsidRPr="00DC1172">
        <w:rPr>
          <w:rFonts w:ascii="Arial" w:eastAsia="Times New Roman" w:hAnsi="Arial" w:cs="Arial"/>
          <w:color w:val="000000"/>
          <w:sz w:val="24"/>
          <w:szCs w:val="24"/>
          <w:lang w:eastAsia="ru-RU"/>
        </w:rPr>
        <w:t> </w:t>
      </w:r>
      <w:hyperlink r:id="rId72" w:history="1">
        <w:r w:rsidRPr="00DC1172">
          <w:rPr>
            <w:rFonts w:ascii="Arial" w:eastAsia="Times New Roman" w:hAnsi="Arial" w:cs="Arial"/>
            <w:color w:val="666699"/>
            <w:sz w:val="24"/>
            <w:szCs w:val="24"/>
            <w:lang w:eastAsia="ru-RU"/>
          </w:rPr>
          <w:t>ст. 121</w:t>
        </w:r>
      </w:hyperlink>
      <w:r w:rsidRPr="00DC1172">
        <w:rPr>
          <w:rFonts w:ascii="Arial" w:eastAsia="Times New Roman" w:hAnsi="Arial" w:cs="Arial"/>
          <w:color w:val="000000"/>
          <w:sz w:val="24"/>
          <w:szCs w:val="24"/>
          <w:lang w:eastAsia="ru-RU"/>
        </w:rPr>
        <w:t> СК РФ) суду не следует решать вопрос о том, как должна быть определена этими органами судьба ребенка (помещение в детское учреждение, школу-интернат, назначение опекуна и т.п.), поскольку выбор способа устройства детей относится к компетенции указанных выше органов.</w:t>
      </w:r>
      <w:proofErr w:type="gramEnd"/>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Выписка </w:t>
      </w:r>
      <w:proofErr w:type="gramStart"/>
      <w:r w:rsidRPr="00DC1172">
        <w:rPr>
          <w:rFonts w:ascii="Arial" w:eastAsia="Times New Roman" w:hAnsi="Arial" w:cs="Arial"/>
          <w:color w:val="000000"/>
          <w:sz w:val="24"/>
          <w:szCs w:val="24"/>
          <w:lang w:eastAsia="ru-RU"/>
        </w:rPr>
        <w:t>из решения суда о лишении родительских прав в течение трех дней со дня вступления его в законную силу</w:t>
      </w:r>
      <w:proofErr w:type="gramEnd"/>
      <w:r w:rsidRPr="00DC1172">
        <w:rPr>
          <w:rFonts w:ascii="Arial" w:eastAsia="Times New Roman" w:hAnsi="Arial" w:cs="Arial"/>
          <w:color w:val="000000"/>
          <w:sz w:val="24"/>
          <w:szCs w:val="24"/>
          <w:lang w:eastAsia="ru-RU"/>
        </w:rPr>
        <w:t xml:space="preserve"> в соответствии с п. 5 </w:t>
      </w:r>
      <w:hyperlink r:id="rId73" w:history="1">
        <w:r w:rsidRPr="00DC1172">
          <w:rPr>
            <w:rFonts w:ascii="Arial" w:eastAsia="Times New Roman" w:hAnsi="Arial" w:cs="Arial"/>
            <w:color w:val="666699"/>
            <w:sz w:val="24"/>
            <w:szCs w:val="24"/>
            <w:lang w:eastAsia="ru-RU"/>
          </w:rPr>
          <w:t>ст. 70</w:t>
        </w:r>
      </w:hyperlink>
      <w:r w:rsidRPr="00DC1172">
        <w:rPr>
          <w:rFonts w:ascii="Arial" w:eastAsia="Times New Roman" w:hAnsi="Arial" w:cs="Arial"/>
          <w:color w:val="000000"/>
          <w:sz w:val="24"/>
          <w:szCs w:val="24"/>
          <w:lang w:eastAsia="ru-RU"/>
        </w:rPr>
        <w:t> СК РФ должна быть направлена судом в орган записи актов гражданского состояния по месту государственной регистрации рождения ребенка.</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19. В соответствии с п. 2 </w:t>
      </w:r>
      <w:hyperlink r:id="rId74" w:history="1">
        <w:r w:rsidRPr="00DC1172">
          <w:rPr>
            <w:rFonts w:ascii="Arial" w:eastAsia="Times New Roman" w:hAnsi="Arial" w:cs="Arial"/>
            <w:color w:val="666699"/>
            <w:sz w:val="24"/>
            <w:szCs w:val="24"/>
            <w:lang w:eastAsia="ru-RU"/>
          </w:rPr>
          <w:t>ст. 72</w:t>
        </w:r>
      </w:hyperlink>
      <w:r w:rsidRPr="00DC1172">
        <w:rPr>
          <w:rFonts w:ascii="Arial" w:eastAsia="Times New Roman" w:hAnsi="Arial" w:cs="Arial"/>
          <w:color w:val="000000"/>
          <w:sz w:val="24"/>
          <w:szCs w:val="24"/>
          <w:lang w:eastAsia="ru-RU"/>
        </w:rPr>
        <w:t> СК РФ вопрос о восстановлении в родительских правах решается судом по заявлению родителя, лишенного родительских прав. Такое требование предъявляется к другому родителю либо опекуну (попечителю), приемным родителям или детскому учреждению в зависимости от того, на чьем попечении находится ребенок.</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рассмотрении требований о восстановлении в родительских правах суд, исходя из п. 1 </w:t>
      </w:r>
      <w:hyperlink r:id="rId75" w:history="1">
        <w:r w:rsidRPr="00DC1172">
          <w:rPr>
            <w:rFonts w:ascii="Arial" w:eastAsia="Times New Roman" w:hAnsi="Arial" w:cs="Arial"/>
            <w:color w:val="666699"/>
            <w:sz w:val="24"/>
            <w:szCs w:val="24"/>
            <w:lang w:eastAsia="ru-RU"/>
          </w:rPr>
          <w:t>ст. 72</w:t>
        </w:r>
      </w:hyperlink>
      <w:r w:rsidRPr="00DC1172">
        <w:rPr>
          <w:rFonts w:ascii="Arial" w:eastAsia="Times New Roman" w:hAnsi="Arial" w:cs="Arial"/>
          <w:color w:val="000000"/>
          <w:sz w:val="24"/>
          <w:szCs w:val="24"/>
          <w:lang w:eastAsia="ru-RU"/>
        </w:rPr>
        <w:t xml:space="preserve"> СК РФ, проверяет, изменились ли поведение и образ жизни родителей, лишенных родительских прав, и (или) их отношение к воспитанию ребенка. </w:t>
      </w:r>
      <w:proofErr w:type="gramStart"/>
      <w:r w:rsidRPr="00DC1172">
        <w:rPr>
          <w:rFonts w:ascii="Arial" w:eastAsia="Times New Roman" w:hAnsi="Arial" w:cs="Arial"/>
          <w:color w:val="000000"/>
          <w:sz w:val="24"/>
          <w:szCs w:val="24"/>
          <w:lang w:eastAsia="ru-RU"/>
        </w:rPr>
        <w:t>При этом необходимо учитывать, что суд не вправе удовлетворить иск, даже если родители изменили свое поведение и могут надлежащим образом воспитывать ребенка, но он уже усыновлен и усыновление не отменено в установленном порядке, а также в случае, когда ребенок, достигший возраста десяти лет, возражает против этого, независимо от мотивов, по которым он не согласен на восстановление родительских прав (п. 4</w:t>
      </w:r>
      <w:proofErr w:type="gramEnd"/>
      <w:r w:rsidRPr="00DC1172">
        <w:rPr>
          <w:rFonts w:ascii="Arial" w:eastAsia="Times New Roman" w:hAnsi="Arial" w:cs="Arial"/>
          <w:color w:val="000000"/>
          <w:sz w:val="24"/>
          <w:szCs w:val="24"/>
          <w:lang w:eastAsia="ru-RU"/>
        </w:rPr>
        <w:t> </w:t>
      </w:r>
      <w:hyperlink r:id="rId76" w:history="1">
        <w:r w:rsidRPr="00DC1172">
          <w:rPr>
            <w:rFonts w:ascii="Arial" w:eastAsia="Times New Roman" w:hAnsi="Arial" w:cs="Arial"/>
            <w:color w:val="666699"/>
            <w:sz w:val="24"/>
            <w:szCs w:val="24"/>
            <w:lang w:eastAsia="ru-RU"/>
          </w:rPr>
          <w:t>ст. 72</w:t>
        </w:r>
      </w:hyperlink>
      <w:r w:rsidRPr="00DC1172">
        <w:rPr>
          <w:rFonts w:ascii="Arial" w:eastAsia="Times New Roman" w:hAnsi="Arial" w:cs="Arial"/>
          <w:color w:val="000000"/>
          <w:sz w:val="24"/>
          <w:szCs w:val="24"/>
          <w:lang w:eastAsia="ru-RU"/>
        </w:rPr>
        <w:t> СК РФ).</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Одновременно с иском о восстановлении в родительских правах может быть рассмотрен иск того же лица о передаче ему ребенка.</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lastRenderedPageBreak/>
        <w:t>Применительно к п. 5 </w:t>
      </w:r>
      <w:hyperlink r:id="rId77" w:history="1">
        <w:r w:rsidRPr="00DC1172">
          <w:rPr>
            <w:rFonts w:ascii="Arial" w:eastAsia="Times New Roman" w:hAnsi="Arial" w:cs="Arial"/>
            <w:color w:val="666699"/>
            <w:sz w:val="24"/>
            <w:szCs w:val="24"/>
            <w:lang w:eastAsia="ru-RU"/>
          </w:rPr>
          <w:t>ст. 70</w:t>
        </w:r>
      </w:hyperlink>
      <w:r w:rsidRPr="00DC1172">
        <w:rPr>
          <w:rFonts w:ascii="Arial" w:eastAsia="Times New Roman" w:hAnsi="Arial" w:cs="Arial"/>
          <w:color w:val="000000"/>
          <w:sz w:val="24"/>
          <w:szCs w:val="24"/>
          <w:lang w:eastAsia="ru-RU"/>
        </w:rPr>
        <w:t> СК РФ выписка из решения суда о восстановлении в родительских правах в течение трех дней со дня вступления в законную силу решения должна быть направлена судом в орган записи актов гражданского состояния по месту государственной регистрации рождения ребенка.</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20. </w:t>
      </w:r>
      <w:proofErr w:type="gramStart"/>
      <w:r w:rsidRPr="00DC1172">
        <w:rPr>
          <w:rFonts w:ascii="Arial" w:eastAsia="Times New Roman" w:hAnsi="Arial" w:cs="Arial"/>
          <w:color w:val="000000"/>
          <w:sz w:val="24"/>
          <w:szCs w:val="24"/>
          <w:lang w:eastAsia="ru-RU"/>
        </w:rPr>
        <w:t>Если при разрешении спора, связанного с воспитанием детей, суд придет к выводу о необходимости опроса в судебном заседании несовершеннолетнего в целях выяснения его мнения по рассматриваемому вопросу </w:t>
      </w:r>
      <w:hyperlink r:id="rId78" w:history="1">
        <w:r w:rsidRPr="00DC1172">
          <w:rPr>
            <w:rFonts w:ascii="Arial" w:eastAsia="Times New Roman" w:hAnsi="Arial" w:cs="Arial"/>
            <w:color w:val="666699"/>
            <w:sz w:val="24"/>
            <w:szCs w:val="24"/>
            <w:lang w:eastAsia="ru-RU"/>
          </w:rPr>
          <w:t>(ст. 57</w:t>
        </w:r>
      </w:hyperlink>
      <w:r w:rsidRPr="00DC1172">
        <w:rPr>
          <w:rFonts w:ascii="Arial" w:eastAsia="Times New Roman" w:hAnsi="Arial" w:cs="Arial"/>
          <w:color w:val="000000"/>
          <w:sz w:val="24"/>
          <w:szCs w:val="24"/>
          <w:lang w:eastAsia="ru-RU"/>
        </w:rPr>
        <w:t> СК РФ), то следует предварительно выяснить мнение органа опеки и попечительства о том, не окажет ли неблагоприятного воздействия на ребенка его присутствие в суде.</w:t>
      </w:r>
      <w:proofErr w:type="gramEnd"/>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Опрос следует производить с учетом возраста и развития ребенка в присутствии педагога, в обстановке, исключающей влияние на него заинтересованных лиц.</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При опросе ребенка суду необходимо выяснять,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 и тому подобные обстоятельства.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 xml:space="preserve">21. Суды не должны оставлять без </w:t>
      </w:r>
      <w:proofErr w:type="gramStart"/>
      <w:r w:rsidRPr="00DC1172">
        <w:rPr>
          <w:rFonts w:ascii="Arial" w:eastAsia="Times New Roman" w:hAnsi="Arial" w:cs="Arial"/>
          <w:color w:val="000000"/>
          <w:sz w:val="24"/>
          <w:szCs w:val="24"/>
          <w:lang w:eastAsia="ru-RU"/>
        </w:rPr>
        <w:t>внимания</w:t>
      </w:r>
      <w:proofErr w:type="gramEnd"/>
      <w:r w:rsidRPr="00DC1172">
        <w:rPr>
          <w:rFonts w:ascii="Arial" w:eastAsia="Times New Roman" w:hAnsi="Arial" w:cs="Arial"/>
          <w:color w:val="000000"/>
          <w:sz w:val="24"/>
          <w:szCs w:val="24"/>
          <w:lang w:eastAsia="ru-RU"/>
        </w:rPr>
        <w:t xml:space="preserve"> выявленные при рассмотрении дел данной категории факты несвоевременного принятия органами опеки и попечительства мер к защите прав и охраняемых законом интересов детей, неправильного отношения к несовершеннолетним со стороны работников детских воспитательных учреждений, школ и других учебных заведений, а также родителей; суды обязаны реагировать на эти нарушения путем вынесения частных определений в адрес соответствующих органов и организаций.</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Если при рассмотрении дел данной категории в деяниях родителей, иных лиц, на воспитании которых находятся дети, будут установлены признаки преступления, посягающего на жизнь, здоровье, половую неприкосновенность несовершеннолетних, либо действия по вовлечению несовершеннолетних в преступную деятельность, суд должен уведомить об этом прокурора (</w:t>
      </w:r>
      <w:hyperlink r:id="rId79" w:history="1">
        <w:r w:rsidRPr="00DC1172">
          <w:rPr>
            <w:rFonts w:ascii="Arial" w:eastAsia="Times New Roman" w:hAnsi="Arial" w:cs="Arial"/>
            <w:color w:val="666699"/>
            <w:sz w:val="24"/>
            <w:szCs w:val="24"/>
            <w:lang w:eastAsia="ru-RU"/>
          </w:rPr>
          <w:t>ч. 3 ст. 226</w:t>
        </w:r>
      </w:hyperlink>
      <w:r w:rsidRPr="00DC1172">
        <w:rPr>
          <w:rFonts w:ascii="Arial" w:eastAsia="Times New Roman" w:hAnsi="Arial" w:cs="Arial"/>
          <w:color w:val="000000"/>
          <w:sz w:val="24"/>
          <w:szCs w:val="24"/>
          <w:lang w:eastAsia="ru-RU"/>
        </w:rPr>
        <w:t> ГПК РФ).</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 ред. </w:t>
      </w:r>
      <w:hyperlink r:id="rId80"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О правонарушениях и других антиобщественных поступках, допущенных несовершеннолетними, следует доводить до сведения комиссий по делам несовершеннолетних органов местного самоуправления.</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22. В необходимых случаях судам в соответствии со </w:t>
      </w:r>
      <w:hyperlink r:id="rId81" w:history="1">
        <w:r w:rsidRPr="00DC1172">
          <w:rPr>
            <w:rFonts w:ascii="Arial" w:eastAsia="Times New Roman" w:hAnsi="Arial" w:cs="Arial"/>
            <w:color w:val="666699"/>
            <w:sz w:val="24"/>
            <w:szCs w:val="24"/>
            <w:lang w:eastAsia="ru-RU"/>
          </w:rPr>
          <w:t>ст. 434</w:t>
        </w:r>
      </w:hyperlink>
      <w:r w:rsidRPr="00DC1172">
        <w:rPr>
          <w:rFonts w:ascii="Arial" w:eastAsia="Times New Roman" w:hAnsi="Arial" w:cs="Arial"/>
          <w:color w:val="000000"/>
          <w:sz w:val="24"/>
          <w:szCs w:val="24"/>
          <w:lang w:eastAsia="ru-RU"/>
        </w:rPr>
        <w:t> ГПК РФ следует определять порядок исполнения решений по делам об отобрании детей, предусматривая применение мер, способствующих переходу ребенка от одного лица к другому (например, помещение в детское учреждение).</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w:t>
      </w:r>
      <w:proofErr w:type="gramStart"/>
      <w:r w:rsidRPr="00DC1172">
        <w:rPr>
          <w:rFonts w:ascii="Arial" w:eastAsia="Times New Roman" w:hAnsi="Arial" w:cs="Arial"/>
          <w:color w:val="000000"/>
          <w:sz w:val="24"/>
          <w:szCs w:val="24"/>
          <w:lang w:eastAsia="ru-RU"/>
        </w:rPr>
        <w:t>в</w:t>
      </w:r>
      <w:proofErr w:type="gramEnd"/>
      <w:r w:rsidRPr="00DC1172">
        <w:rPr>
          <w:rFonts w:ascii="Arial" w:eastAsia="Times New Roman" w:hAnsi="Arial" w:cs="Arial"/>
          <w:color w:val="000000"/>
          <w:sz w:val="24"/>
          <w:szCs w:val="24"/>
          <w:lang w:eastAsia="ru-RU"/>
        </w:rPr>
        <w:t xml:space="preserve"> ред. </w:t>
      </w:r>
      <w:hyperlink r:id="rId82" w:history="1">
        <w:r w:rsidRPr="00DC1172">
          <w:rPr>
            <w:rFonts w:ascii="Arial" w:eastAsia="Times New Roman" w:hAnsi="Arial" w:cs="Arial"/>
            <w:color w:val="666699"/>
            <w:sz w:val="24"/>
            <w:szCs w:val="24"/>
            <w:lang w:eastAsia="ru-RU"/>
          </w:rPr>
          <w:t>Постановления</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after="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23. Исключен. - </w:t>
      </w:r>
      <w:hyperlink r:id="rId83" w:history="1">
        <w:r w:rsidRPr="00DC1172">
          <w:rPr>
            <w:rFonts w:ascii="Arial" w:eastAsia="Times New Roman" w:hAnsi="Arial" w:cs="Arial"/>
            <w:color w:val="666699"/>
            <w:sz w:val="24"/>
            <w:szCs w:val="24"/>
            <w:lang w:eastAsia="ru-RU"/>
          </w:rPr>
          <w:t>Постановление</w:t>
        </w:r>
      </w:hyperlink>
      <w:r w:rsidRPr="00DC1172">
        <w:rPr>
          <w:rFonts w:ascii="Arial" w:eastAsia="Times New Roman" w:hAnsi="Arial" w:cs="Arial"/>
          <w:color w:val="000000"/>
          <w:sz w:val="24"/>
          <w:szCs w:val="24"/>
          <w:lang w:eastAsia="ru-RU"/>
        </w:rPr>
        <w:t> Пленума Верховного Суда РФ от 06.02.2007 N 6.</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Председатель Верховного Суда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Российской Федерации</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В.М.ЛЕБЕДЕВ</w:t>
      </w:r>
      <w:bookmarkStart w:id="0" w:name="_GoBack"/>
      <w:bookmarkEnd w:id="0"/>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Секретарь Пленума,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судья Верховного Суда</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t>Российской Федерации</w:t>
      </w:r>
    </w:p>
    <w:p w:rsidR="00DC1172" w:rsidRPr="00DC1172" w:rsidRDefault="00DC1172" w:rsidP="00DC1172">
      <w:pPr>
        <w:shd w:val="clear" w:color="auto" w:fill="FFFFFF"/>
        <w:spacing w:before="150" w:after="150" w:line="240" w:lineRule="auto"/>
        <w:jc w:val="both"/>
        <w:rPr>
          <w:rFonts w:ascii="Arial" w:eastAsia="Times New Roman" w:hAnsi="Arial" w:cs="Arial"/>
          <w:color w:val="000000"/>
          <w:sz w:val="24"/>
          <w:szCs w:val="24"/>
          <w:lang w:eastAsia="ru-RU"/>
        </w:rPr>
      </w:pPr>
      <w:r w:rsidRPr="00DC1172">
        <w:rPr>
          <w:rFonts w:ascii="Arial" w:eastAsia="Times New Roman" w:hAnsi="Arial" w:cs="Arial"/>
          <w:color w:val="000000"/>
          <w:sz w:val="24"/>
          <w:szCs w:val="24"/>
          <w:lang w:eastAsia="ru-RU"/>
        </w:rPr>
        <w:lastRenderedPageBreak/>
        <w:t>В.В.ДЕМИДОВ</w:t>
      </w:r>
    </w:p>
    <w:p w:rsidR="005D7B37" w:rsidRDefault="005D7B37" w:rsidP="00DC1172">
      <w:pPr>
        <w:jc w:val="both"/>
      </w:pPr>
    </w:p>
    <w:sectPr w:rsidR="005D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72"/>
    <w:rsid w:val="0000647B"/>
    <w:rsid w:val="00034E97"/>
    <w:rsid w:val="00043853"/>
    <w:rsid w:val="0004398B"/>
    <w:rsid w:val="000520EA"/>
    <w:rsid w:val="000C1CFD"/>
    <w:rsid w:val="000D1E7F"/>
    <w:rsid w:val="0010204B"/>
    <w:rsid w:val="001064F8"/>
    <w:rsid w:val="00121BC5"/>
    <w:rsid w:val="001946DB"/>
    <w:rsid w:val="001F5320"/>
    <w:rsid w:val="001F7A80"/>
    <w:rsid w:val="00235B48"/>
    <w:rsid w:val="002F2249"/>
    <w:rsid w:val="003076BF"/>
    <w:rsid w:val="0047419A"/>
    <w:rsid w:val="0048556E"/>
    <w:rsid w:val="004A4388"/>
    <w:rsid w:val="004F1D75"/>
    <w:rsid w:val="00551B4E"/>
    <w:rsid w:val="00584498"/>
    <w:rsid w:val="005D7B37"/>
    <w:rsid w:val="00602E85"/>
    <w:rsid w:val="0064701D"/>
    <w:rsid w:val="00683600"/>
    <w:rsid w:val="006B798F"/>
    <w:rsid w:val="00706A08"/>
    <w:rsid w:val="00766F45"/>
    <w:rsid w:val="00797082"/>
    <w:rsid w:val="0088205D"/>
    <w:rsid w:val="008B10CD"/>
    <w:rsid w:val="009C113B"/>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DC1172"/>
    <w:rsid w:val="00E13D63"/>
    <w:rsid w:val="00E46655"/>
    <w:rsid w:val="00E747BA"/>
    <w:rsid w:val="00E96DA0"/>
    <w:rsid w:val="00EA5A47"/>
    <w:rsid w:val="00F41A4A"/>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1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1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172"/>
  </w:style>
  <w:style w:type="character" w:styleId="a4">
    <w:name w:val="Hyperlink"/>
    <w:basedOn w:val="a0"/>
    <w:uiPriority w:val="99"/>
    <w:semiHidden/>
    <w:unhideWhenUsed/>
    <w:rsid w:val="00DC1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1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1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172"/>
  </w:style>
  <w:style w:type="character" w:styleId="a4">
    <w:name w:val="Hyperlink"/>
    <w:basedOn w:val="a0"/>
    <w:uiPriority w:val="99"/>
    <w:semiHidden/>
    <w:unhideWhenUsed/>
    <w:rsid w:val="00DC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8989">
      <w:bodyDiv w:val="1"/>
      <w:marLeft w:val="0"/>
      <w:marRight w:val="0"/>
      <w:marTop w:val="0"/>
      <w:marBottom w:val="0"/>
      <w:divBdr>
        <w:top w:val="none" w:sz="0" w:space="0" w:color="auto"/>
        <w:left w:val="none" w:sz="0" w:space="0" w:color="auto"/>
        <w:bottom w:val="none" w:sz="0" w:space="0" w:color="auto"/>
        <w:right w:val="none" w:sz="0" w:space="0" w:color="auto"/>
      </w:divBdr>
      <w:divsChild>
        <w:div w:id="859120949">
          <w:marLeft w:val="0"/>
          <w:marRight w:val="0"/>
          <w:marTop w:val="0"/>
          <w:marBottom w:val="0"/>
          <w:divBdr>
            <w:top w:val="none" w:sz="0" w:space="0" w:color="auto"/>
            <w:left w:val="none" w:sz="0" w:space="0" w:color="auto"/>
            <w:bottom w:val="none" w:sz="0" w:space="0" w:color="auto"/>
            <w:right w:val="none" w:sz="0" w:space="0" w:color="auto"/>
          </w:divBdr>
          <w:divsChild>
            <w:div w:id="1006247149">
              <w:marLeft w:val="75"/>
              <w:marRight w:val="150"/>
              <w:marTop w:val="150"/>
              <w:marBottom w:val="150"/>
              <w:divBdr>
                <w:top w:val="none" w:sz="0" w:space="0" w:color="auto"/>
                <w:left w:val="none" w:sz="0" w:space="0" w:color="auto"/>
                <w:bottom w:val="none" w:sz="0" w:space="0" w:color="auto"/>
                <w:right w:val="none" w:sz="0" w:space="0" w:color="auto"/>
              </w:divBdr>
            </w:div>
          </w:divsChild>
        </w:div>
        <w:div w:id="1737162792">
          <w:marLeft w:val="0"/>
          <w:marRight w:val="0"/>
          <w:marTop w:val="0"/>
          <w:marBottom w:val="0"/>
          <w:divBdr>
            <w:top w:val="none" w:sz="0" w:space="0" w:color="auto"/>
            <w:left w:val="none" w:sz="0" w:space="0" w:color="auto"/>
            <w:bottom w:val="none" w:sz="0" w:space="0" w:color="auto"/>
            <w:right w:val="none" w:sz="0" w:space="0" w:color="auto"/>
          </w:divBdr>
        </w:div>
        <w:div w:id="2055810669">
          <w:marLeft w:val="0"/>
          <w:marRight w:val="0"/>
          <w:marTop w:val="0"/>
          <w:marBottom w:val="0"/>
          <w:divBdr>
            <w:top w:val="none" w:sz="0" w:space="0" w:color="auto"/>
            <w:left w:val="none" w:sz="0" w:space="0" w:color="auto"/>
            <w:bottom w:val="none" w:sz="0" w:space="0" w:color="auto"/>
            <w:right w:val="none" w:sz="0" w:space="0" w:color="auto"/>
          </w:divBdr>
        </w:div>
        <w:div w:id="475880791">
          <w:marLeft w:val="0"/>
          <w:marRight w:val="0"/>
          <w:marTop w:val="0"/>
          <w:marBottom w:val="0"/>
          <w:divBdr>
            <w:top w:val="none" w:sz="0" w:space="0" w:color="auto"/>
            <w:left w:val="none" w:sz="0" w:space="0" w:color="auto"/>
            <w:bottom w:val="none" w:sz="0" w:space="0" w:color="auto"/>
            <w:right w:val="none" w:sz="0" w:space="0" w:color="auto"/>
          </w:divBdr>
        </w:div>
        <w:div w:id="127431774">
          <w:marLeft w:val="0"/>
          <w:marRight w:val="0"/>
          <w:marTop w:val="0"/>
          <w:marBottom w:val="0"/>
          <w:divBdr>
            <w:top w:val="none" w:sz="0" w:space="0" w:color="auto"/>
            <w:left w:val="none" w:sz="0" w:space="0" w:color="auto"/>
            <w:bottom w:val="none" w:sz="0" w:space="0" w:color="auto"/>
            <w:right w:val="none" w:sz="0" w:space="0" w:color="auto"/>
          </w:divBdr>
        </w:div>
        <w:div w:id="1869945334">
          <w:marLeft w:val="0"/>
          <w:marRight w:val="0"/>
          <w:marTop w:val="0"/>
          <w:marBottom w:val="0"/>
          <w:divBdr>
            <w:top w:val="none" w:sz="0" w:space="0" w:color="auto"/>
            <w:left w:val="none" w:sz="0" w:space="0" w:color="auto"/>
            <w:bottom w:val="none" w:sz="0" w:space="0" w:color="auto"/>
            <w:right w:val="none" w:sz="0" w:space="0" w:color="auto"/>
          </w:divBdr>
        </w:div>
        <w:div w:id="2134277919">
          <w:marLeft w:val="0"/>
          <w:marRight w:val="0"/>
          <w:marTop w:val="0"/>
          <w:marBottom w:val="0"/>
          <w:divBdr>
            <w:top w:val="none" w:sz="0" w:space="0" w:color="auto"/>
            <w:left w:val="none" w:sz="0" w:space="0" w:color="auto"/>
            <w:bottom w:val="none" w:sz="0" w:space="0" w:color="auto"/>
            <w:right w:val="none" w:sz="0" w:space="0" w:color="auto"/>
          </w:divBdr>
        </w:div>
        <w:div w:id="125465126">
          <w:marLeft w:val="0"/>
          <w:marRight w:val="0"/>
          <w:marTop w:val="0"/>
          <w:marBottom w:val="0"/>
          <w:divBdr>
            <w:top w:val="none" w:sz="0" w:space="0" w:color="auto"/>
            <w:left w:val="none" w:sz="0" w:space="0" w:color="auto"/>
            <w:bottom w:val="none" w:sz="0" w:space="0" w:color="auto"/>
            <w:right w:val="none" w:sz="0" w:space="0" w:color="auto"/>
          </w:divBdr>
        </w:div>
        <w:div w:id="1356929195">
          <w:marLeft w:val="0"/>
          <w:marRight w:val="0"/>
          <w:marTop w:val="0"/>
          <w:marBottom w:val="0"/>
          <w:divBdr>
            <w:top w:val="none" w:sz="0" w:space="0" w:color="auto"/>
            <w:left w:val="none" w:sz="0" w:space="0" w:color="auto"/>
            <w:bottom w:val="none" w:sz="0" w:space="0" w:color="auto"/>
            <w:right w:val="none" w:sz="0" w:space="0" w:color="auto"/>
          </w:divBdr>
        </w:div>
        <w:div w:id="1438673262">
          <w:marLeft w:val="0"/>
          <w:marRight w:val="0"/>
          <w:marTop w:val="0"/>
          <w:marBottom w:val="0"/>
          <w:divBdr>
            <w:top w:val="none" w:sz="0" w:space="0" w:color="auto"/>
            <w:left w:val="none" w:sz="0" w:space="0" w:color="auto"/>
            <w:bottom w:val="none" w:sz="0" w:space="0" w:color="auto"/>
            <w:right w:val="none" w:sz="0" w:space="0" w:color="auto"/>
          </w:divBdr>
        </w:div>
        <w:div w:id="1265265277">
          <w:marLeft w:val="0"/>
          <w:marRight w:val="0"/>
          <w:marTop w:val="0"/>
          <w:marBottom w:val="0"/>
          <w:divBdr>
            <w:top w:val="none" w:sz="0" w:space="0" w:color="auto"/>
            <w:left w:val="none" w:sz="0" w:space="0" w:color="auto"/>
            <w:bottom w:val="none" w:sz="0" w:space="0" w:color="auto"/>
            <w:right w:val="none" w:sz="0" w:space="0" w:color="auto"/>
          </w:divBdr>
        </w:div>
        <w:div w:id="1530339592">
          <w:marLeft w:val="0"/>
          <w:marRight w:val="0"/>
          <w:marTop w:val="0"/>
          <w:marBottom w:val="0"/>
          <w:divBdr>
            <w:top w:val="none" w:sz="0" w:space="0" w:color="auto"/>
            <w:left w:val="none" w:sz="0" w:space="0" w:color="auto"/>
            <w:bottom w:val="none" w:sz="0" w:space="0" w:color="auto"/>
            <w:right w:val="none" w:sz="0" w:space="0" w:color="auto"/>
          </w:divBdr>
        </w:div>
        <w:div w:id="1319765637">
          <w:marLeft w:val="0"/>
          <w:marRight w:val="0"/>
          <w:marTop w:val="0"/>
          <w:marBottom w:val="0"/>
          <w:divBdr>
            <w:top w:val="none" w:sz="0" w:space="0" w:color="auto"/>
            <w:left w:val="none" w:sz="0" w:space="0" w:color="auto"/>
            <w:bottom w:val="none" w:sz="0" w:space="0" w:color="auto"/>
            <w:right w:val="none" w:sz="0" w:space="0" w:color="auto"/>
          </w:divBdr>
        </w:div>
        <w:div w:id="942765470">
          <w:marLeft w:val="0"/>
          <w:marRight w:val="0"/>
          <w:marTop w:val="0"/>
          <w:marBottom w:val="0"/>
          <w:divBdr>
            <w:top w:val="none" w:sz="0" w:space="0" w:color="auto"/>
            <w:left w:val="none" w:sz="0" w:space="0" w:color="auto"/>
            <w:bottom w:val="none" w:sz="0" w:space="0" w:color="auto"/>
            <w:right w:val="none" w:sz="0" w:space="0" w:color="auto"/>
          </w:divBdr>
        </w:div>
        <w:div w:id="1797720042">
          <w:marLeft w:val="0"/>
          <w:marRight w:val="0"/>
          <w:marTop w:val="0"/>
          <w:marBottom w:val="0"/>
          <w:divBdr>
            <w:top w:val="none" w:sz="0" w:space="0" w:color="auto"/>
            <w:left w:val="none" w:sz="0" w:space="0" w:color="auto"/>
            <w:bottom w:val="none" w:sz="0" w:space="0" w:color="auto"/>
            <w:right w:val="none" w:sz="0" w:space="0" w:color="auto"/>
          </w:divBdr>
        </w:div>
        <w:div w:id="559823358">
          <w:marLeft w:val="0"/>
          <w:marRight w:val="0"/>
          <w:marTop w:val="0"/>
          <w:marBottom w:val="0"/>
          <w:divBdr>
            <w:top w:val="none" w:sz="0" w:space="0" w:color="auto"/>
            <w:left w:val="none" w:sz="0" w:space="0" w:color="auto"/>
            <w:bottom w:val="none" w:sz="0" w:space="0" w:color="auto"/>
            <w:right w:val="none" w:sz="0" w:space="0" w:color="auto"/>
          </w:divBdr>
        </w:div>
        <w:div w:id="179891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65345/?dst=100346" TargetMode="External"/><Relationship Id="rId18" Type="http://schemas.openxmlformats.org/officeDocument/2006/relationships/hyperlink" Target="http://www.consultant.ru/document/cons_doc_LAW_162742/?dst=100190" TargetMode="External"/><Relationship Id="rId26" Type="http://schemas.openxmlformats.org/officeDocument/2006/relationships/hyperlink" Target="http://www.consultant.ru/document/cons_doc_LAW_165345/?dst=100099" TargetMode="External"/><Relationship Id="rId39" Type="http://schemas.openxmlformats.org/officeDocument/2006/relationships/hyperlink" Target="http://www.consultant.ru/document/cons_doc_LAW_165345/?dst=100331" TargetMode="External"/><Relationship Id="rId21" Type="http://schemas.openxmlformats.org/officeDocument/2006/relationships/hyperlink" Target="http://www.consultant.ru/document/cons_doc_LAW_173281/?dst=100219" TargetMode="External"/><Relationship Id="rId34" Type="http://schemas.openxmlformats.org/officeDocument/2006/relationships/hyperlink" Target="http://www.consultant.ru/document/cons_doc_LAW_165345/?dst=100259" TargetMode="External"/><Relationship Id="rId42" Type="http://schemas.openxmlformats.org/officeDocument/2006/relationships/hyperlink" Target="http://www.consultant.ru/document/cons_doc_LAW_165345/?dst=100351" TargetMode="External"/><Relationship Id="rId47" Type="http://schemas.openxmlformats.org/officeDocument/2006/relationships/hyperlink" Target="http://www.consultant.ru/document/cons_doc_LAW_165345/?dst=100285" TargetMode="External"/><Relationship Id="rId50" Type="http://schemas.openxmlformats.org/officeDocument/2006/relationships/hyperlink" Target="http://www.consultant.ru/document/cons_doc_LAW_165345/?dst=100295" TargetMode="External"/><Relationship Id="rId55" Type="http://schemas.openxmlformats.org/officeDocument/2006/relationships/hyperlink" Target="http://www.consultant.ru/document/cons_doc_LAW_162742/?dst=100156" TargetMode="External"/><Relationship Id="rId63" Type="http://schemas.openxmlformats.org/officeDocument/2006/relationships/hyperlink" Target="http://www.consultant.ru/document/cons_doc_LAW_165345/?dst=100334" TargetMode="External"/><Relationship Id="rId68" Type="http://schemas.openxmlformats.org/officeDocument/2006/relationships/hyperlink" Target="http://www.consultant.ru/document/cons_doc_LAW_165345/?dst=100342" TargetMode="External"/><Relationship Id="rId76" Type="http://schemas.openxmlformats.org/officeDocument/2006/relationships/hyperlink" Target="http://www.consultant.ru/document/cons_doc_LAW_165345/?dst=100348" TargetMode="External"/><Relationship Id="rId84" Type="http://schemas.openxmlformats.org/officeDocument/2006/relationships/fontTable" Target="fontTable.xml"/><Relationship Id="rId7" Type="http://schemas.openxmlformats.org/officeDocument/2006/relationships/hyperlink" Target="http://www.consultant.ru/document/cons_doc_LAW_165345/?dst=100309" TargetMode="External"/><Relationship Id="rId71" Type="http://schemas.openxmlformats.org/officeDocument/2006/relationships/hyperlink" Target="http://www.consultant.ru/document/cons_doc_LAW_165345/?dst=100342" TargetMode="External"/><Relationship Id="rId2" Type="http://schemas.microsoft.com/office/2007/relationships/stylesWithEffects" Target="stylesWithEffects.xml"/><Relationship Id="rId16" Type="http://schemas.openxmlformats.org/officeDocument/2006/relationships/hyperlink" Target="http://www.consultant.ru/document/cons_doc_LAW_173281/?dst=100228" TargetMode="External"/><Relationship Id="rId29" Type="http://schemas.openxmlformats.org/officeDocument/2006/relationships/hyperlink" Target="http://www.consultant.ru/document/cons_doc_LAW_165345/?dst=100304" TargetMode="External"/><Relationship Id="rId11" Type="http://schemas.openxmlformats.org/officeDocument/2006/relationships/hyperlink" Target="http://www.consultant.ru/document/cons_doc_LAW_165345/?dst=100728" TargetMode="External"/><Relationship Id="rId24" Type="http://schemas.openxmlformats.org/officeDocument/2006/relationships/hyperlink" Target="http://www.consultant.ru/document/cons_doc_LAW_165345/?dst=100346" TargetMode="External"/><Relationship Id="rId32" Type="http://schemas.openxmlformats.org/officeDocument/2006/relationships/hyperlink" Target="http://www.consultant.ru/document/cons_doc_LAW_165345/?dst=100319" TargetMode="External"/><Relationship Id="rId37" Type="http://schemas.openxmlformats.org/officeDocument/2006/relationships/hyperlink" Target="http://www.consultant.ru/document/cons_doc_LAW_165345/?dst=100300" TargetMode="External"/><Relationship Id="rId40" Type="http://schemas.openxmlformats.org/officeDocument/2006/relationships/hyperlink" Target="http://www.consultant.ru/document/cons_doc_LAW_165345/?dst=100322" TargetMode="External"/><Relationship Id="rId45" Type="http://schemas.openxmlformats.org/officeDocument/2006/relationships/hyperlink" Target="http://www.consultant.ru/document/cons_doc_LAW_165345/?dst=100352" TargetMode="External"/><Relationship Id="rId53" Type="http://schemas.openxmlformats.org/officeDocument/2006/relationships/hyperlink" Target="http://www.consultant.ru/document/cons_doc_LAW_162742/?dst=100147" TargetMode="External"/><Relationship Id="rId58" Type="http://schemas.openxmlformats.org/officeDocument/2006/relationships/hyperlink" Target="http://www.consultant.ru/document/cons_doc_LAW_148418/?dst=100172" TargetMode="External"/><Relationship Id="rId66" Type="http://schemas.openxmlformats.org/officeDocument/2006/relationships/hyperlink" Target="http://www.consultant.ru/document/cons_doc_LAW_165345/?dst=100398" TargetMode="External"/><Relationship Id="rId74" Type="http://schemas.openxmlformats.org/officeDocument/2006/relationships/hyperlink" Target="http://www.consultant.ru/document/cons_doc_LAW_165345/?dst=100346" TargetMode="External"/><Relationship Id="rId79" Type="http://schemas.openxmlformats.org/officeDocument/2006/relationships/hyperlink" Target="http://www.consultant.ru/document/cons_doc_LAW_173281/?dst=11" TargetMode="External"/><Relationship Id="rId5" Type="http://schemas.openxmlformats.org/officeDocument/2006/relationships/hyperlink" Target="http://www.consultant.ru/document/cons_doc_LAW_165345/?dst=100243" TargetMode="External"/><Relationship Id="rId61" Type="http://schemas.openxmlformats.org/officeDocument/2006/relationships/hyperlink" Target="http://www.consultant.ru/document/cons_doc_LAW_162742/?dst=100221" TargetMode="External"/><Relationship Id="rId82" Type="http://schemas.openxmlformats.org/officeDocument/2006/relationships/hyperlink" Target="http://www.consultant.ru/document/cons_doc_LAW_163776/?dst=100156" TargetMode="External"/><Relationship Id="rId19" Type="http://schemas.openxmlformats.org/officeDocument/2006/relationships/hyperlink" Target="http://www.consultant.ru/document/cons_doc_LAW_165345/?dst=100548" TargetMode="External"/><Relationship Id="rId4" Type="http://schemas.openxmlformats.org/officeDocument/2006/relationships/webSettings" Target="webSettings.xml"/><Relationship Id="rId9" Type="http://schemas.openxmlformats.org/officeDocument/2006/relationships/hyperlink" Target="http://www.consultant.ru/document/cons_doc_LAW_165345/?dst=100319" TargetMode="External"/><Relationship Id="rId14" Type="http://schemas.openxmlformats.org/officeDocument/2006/relationships/hyperlink" Target="http://www.consultant.ru/document/cons_doc_LAW_165345/?dst=100352" TargetMode="External"/><Relationship Id="rId22" Type="http://schemas.openxmlformats.org/officeDocument/2006/relationships/hyperlink" Target="http://www.consultant.ru/document/cons_doc_LAW_165345/?dst=100356" TargetMode="External"/><Relationship Id="rId27" Type="http://schemas.openxmlformats.org/officeDocument/2006/relationships/hyperlink" Target="http://www.consultant.ru/document/cons_doc_LAW_163776/?dst=100151" TargetMode="External"/><Relationship Id="rId30" Type="http://schemas.openxmlformats.org/officeDocument/2006/relationships/hyperlink" Target="http://www.consultant.ru/document/cons_doc_LAW_165345/?dst=100259" TargetMode="External"/><Relationship Id="rId35" Type="http://schemas.openxmlformats.org/officeDocument/2006/relationships/hyperlink" Target="http://www.consultant.ru/document/cons_doc_LAW_165345/?dst=100321" TargetMode="External"/><Relationship Id="rId43" Type="http://schemas.openxmlformats.org/officeDocument/2006/relationships/hyperlink" Target="http://www.consultant.ru/document/cons_doc_LAW_165345/?dst=100353" TargetMode="External"/><Relationship Id="rId48" Type="http://schemas.openxmlformats.org/officeDocument/2006/relationships/hyperlink" Target="http://www.consultant.ru/document/cons_doc_LAW_165345/?dst=100289" TargetMode="External"/><Relationship Id="rId56" Type="http://schemas.openxmlformats.org/officeDocument/2006/relationships/hyperlink" Target="http://www.consultant.ru/document/cons_doc_LAW_162742/?dst=100158" TargetMode="External"/><Relationship Id="rId64" Type="http://schemas.openxmlformats.org/officeDocument/2006/relationships/hyperlink" Target="http://www.consultant.ru/document/cons_doc_LAW_165345/?dst=100388" TargetMode="External"/><Relationship Id="rId69" Type="http://schemas.openxmlformats.org/officeDocument/2006/relationships/hyperlink" Target="http://www.consultant.ru/document/cons_doc_LAW_173281/?dst=100947" TargetMode="External"/><Relationship Id="rId77" Type="http://schemas.openxmlformats.org/officeDocument/2006/relationships/hyperlink" Target="http://www.consultant.ru/document/cons_doc_LAW_165345/?dst=100336" TargetMode="External"/><Relationship Id="rId8" Type="http://schemas.openxmlformats.org/officeDocument/2006/relationships/hyperlink" Target="http://www.consultant.ru/document/cons_doc_LAW_165345/?dst=100316" TargetMode="External"/><Relationship Id="rId51" Type="http://schemas.openxmlformats.org/officeDocument/2006/relationships/hyperlink" Target="http://www.consultant.ru/document/cons_doc_LAW_165345/?dst=100318" TargetMode="External"/><Relationship Id="rId72" Type="http://schemas.openxmlformats.org/officeDocument/2006/relationships/hyperlink" Target="http://www.consultant.ru/document/cons_doc_LAW_165345/?dst=100544" TargetMode="External"/><Relationship Id="rId80" Type="http://schemas.openxmlformats.org/officeDocument/2006/relationships/hyperlink" Target="http://www.consultant.ru/document/cons_doc_LAW_163776/?dst=10015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165345/?dst=100331" TargetMode="External"/><Relationship Id="rId17" Type="http://schemas.openxmlformats.org/officeDocument/2006/relationships/hyperlink" Target="http://www.consultant.ru/document/cons_doc_LAW_165345/?dst=100373" TargetMode="External"/><Relationship Id="rId25" Type="http://schemas.openxmlformats.org/officeDocument/2006/relationships/hyperlink" Target="http://www.consultant.ru/document/cons_doc_LAW_163776/?dst=100150" TargetMode="External"/><Relationship Id="rId33" Type="http://schemas.openxmlformats.org/officeDocument/2006/relationships/hyperlink" Target="http://www.consultant.ru/document/cons_doc_LAW_165345/?dst=100320" TargetMode="External"/><Relationship Id="rId38" Type="http://schemas.openxmlformats.org/officeDocument/2006/relationships/hyperlink" Target="http://www.consultant.ru/document/cons_doc_LAW_165345/?dst=100311" TargetMode="External"/><Relationship Id="rId46" Type="http://schemas.openxmlformats.org/officeDocument/2006/relationships/hyperlink" Target="http://www.consultant.ru/document/cons_doc_LAW_165345/?dst=100282" TargetMode="External"/><Relationship Id="rId59" Type="http://schemas.openxmlformats.org/officeDocument/2006/relationships/hyperlink" Target="http://www.consultant.ru/document/cons_doc_LAW_163776/?dst=100153" TargetMode="External"/><Relationship Id="rId67" Type="http://schemas.openxmlformats.org/officeDocument/2006/relationships/hyperlink" Target="http://www.consultant.ru/document/cons_doc_LAW_165345/?dst=100399" TargetMode="External"/><Relationship Id="rId20" Type="http://schemas.openxmlformats.org/officeDocument/2006/relationships/hyperlink" Target="http://www.consultant.ru/document/cons_doc_LAW_163776/?dst=100149" TargetMode="External"/><Relationship Id="rId41" Type="http://schemas.openxmlformats.org/officeDocument/2006/relationships/hyperlink" Target="http://www.consultant.ru/document/cons_doc_LAW_165345/?dst=100322" TargetMode="External"/><Relationship Id="rId54" Type="http://schemas.openxmlformats.org/officeDocument/2006/relationships/hyperlink" Target="http://www.consultant.ru/document/cons_doc_LAW_162742/?dst=100149" TargetMode="External"/><Relationship Id="rId62" Type="http://schemas.openxmlformats.org/officeDocument/2006/relationships/hyperlink" Target="http://www.consultant.ru/document/cons_doc_LAW_165345/?dst=100339" TargetMode="External"/><Relationship Id="rId70" Type="http://schemas.openxmlformats.org/officeDocument/2006/relationships/hyperlink" Target="http://www.consultant.ru/document/cons_doc_LAW_163776/?dst=100154" TargetMode="External"/><Relationship Id="rId75" Type="http://schemas.openxmlformats.org/officeDocument/2006/relationships/hyperlink" Target="http://www.consultant.ru/document/cons_doc_LAW_165345/?dst=100345" TargetMode="External"/><Relationship Id="rId83" Type="http://schemas.openxmlformats.org/officeDocument/2006/relationships/hyperlink" Target="http://www.consultant.ru/document/cons_doc_LAW_163776/?dst=100157" TargetMode="External"/><Relationship Id="rId1" Type="http://schemas.openxmlformats.org/officeDocument/2006/relationships/styles" Target="styles.xml"/><Relationship Id="rId6" Type="http://schemas.openxmlformats.org/officeDocument/2006/relationships/hyperlink" Target="http://www.consultant.ru/document/cons_doc_LAW_165345/?dst=100304" TargetMode="External"/><Relationship Id="rId15" Type="http://schemas.openxmlformats.org/officeDocument/2006/relationships/hyperlink" Target="http://www.consultant.ru/document/cons_doc_LAW_165345/?dst=100366" TargetMode="External"/><Relationship Id="rId23" Type="http://schemas.openxmlformats.org/officeDocument/2006/relationships/hyperlink" Target="http://www.consultant.ru/document/cons_doc_LAW_165345/?dst=100333" TargetMode="External"/><Relationship Id="rId28" Type="http://schemas.openxmlformats.org/officeDocument/2006/relationships/hyperlink" Target="http://www.consultant.ru/document/cons_doc_LAW_165345/?dst=100100" TargetMode="External"/><Relationship Id="rId36" Type="http://schemas.openxmlformats.org/officeDocument/2006/relationships/hyperlink" Target="http://www.consultant.ru/document/cons_doc_LAW_165345/?dst=100309" TargetMode="External"/><Relationship Id="rId49" Type="http://schemas.openxmlformats.org/officeDocument/2006/relationships/hyperlink" Target="http://www.consultant.ru/document/cons_doc_LAW_165345/?dst=100306" TargetMode="External"/><Relationship Id="rId57" Type="http://schemas.openxmlformats.org/officeDocument/2006/relationships/hyperlink" Target="http://www.consultant.ru/document/cons_doc_LAW_165345/?dst=100408" TargetMode="External"/><Relationship Id="rId10" Type="http://schemas.openxmlformats.org/officeDocument/2006/relationships/hyperlink" Target="http://www.consultant.ru/document/cons_doc_LAW_165345/?dst=100705" TargetMode="External"/><Relationship Id="rId31" Type="http://schemas.openxmlformats.org/officeDocument/2006/relationships/hyperlink" Target="http://www.consultant.ru/document/cons_doc_LAW_165345/?dst=100290" TargetMode="External"/><Relationship Id="rId44" Type="http://schemas.openxmlformats.org/officeDocument/2006/relationships/hyperlink" Target="http://www.consultant.ru/document/cons_doc_LAW_165345/?dst=100658" TargetMode="External"/><Relationship Id="rId52" Type="http://schemas.openxmlformats.org/officeDocument/2006/relationships/hyperlink" Target="http://www.consultant.ru/document/cons_doc_LAW_165345/?dst=100604" TargetMode="External"/><Relationship Id="rId60" Type="http://schemas.openxmlformats.org/officeDocument/2006/relationships/hyperlink" Target="http://www.consultant.ru/document/cons_doc_LAW_165345/?dst=100338" TargetMode="External"/><Relationship Id="rId65" Type="http://schemas.openxmlformats.org/officeDocument/2006/relationships/hyperlink" Target="http://www.consultant.ru/document/cons_doc_LAW_165345/?dst=100393" TargetMode="External"/><Relationship Id="rId73" Type="http://schemas.openxmlformats.org/officeDocument/2006/relationships/hyperlink" Target="http://www.consultant.ru/document/cons_doc_LAW_165345/?dst=100336" TargetMode="External"/><Relationship Id="rId78" Type="http://schemas.openxmlformats.org/officeDocument/2006/relationships/hyperlink" Target="http://www.consultant.ru/document/cons_doc_LAW_165345/?dst=100259" TargetMode="External"/><Relationship Id="rId81" Type="http://schemas.openxmlformats.org/officeDocument/2006/relationships/hyperlink" Target="http://www.consultant.ru/document/cons_doc_LAW_173281/?dst=1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2015-01-18T13:34:00Z</dcterms:created>
  <dcterms:modified xsi:type="dcterms:W3CDTF">2015-01-18T13:35:00Z</dcterms:modified>
</cp:coreProperties>
</file>