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23" w:rsidRPr="00594B23" w:rsidRDefault="00594B23" w:rsidP="00594B23">
      <w:pPr>
        <w:shd w:val="clear" w:color="auto" w:fill="FFFFFF"/>
        <w:spacing w:after="0" w:line="360" w:lineRule="auto"/>
        <w:jc w:val="center"/>
        <w:outlineLvl w:val="0"/>
        <w:rPr>
          <w:rFonts w:ascii="Times New Roman" w:eastAsia="Times New Roman" w:hAnsi="Times New Roman" w:cs="Times New Roman"/>
          <w:color w:val="000000" w:themeColor="text1"/>
          <w:kern w:val="36"/>
          <w:sz w:val="28"/>
          <w:szCs w:val="28"/>
          <w:lang w:eastAsia="ru-RU"/>
        </w:rPr>
      </w:pPr>
      <w:r w:rsidRPr="00594B23">
        <w:rPr>
          <w:rFonts w:ascii="Times New Roman" w:eastAsia="Times New Roman" w:hAnsi="Times New Roman" w:cs="Times New Roman"/>
          <w:color w:val="000000" w:themeColor="text1"/>
          <w:kern w:val="36"/>
          <w:sz w:val="28"/>
          <w:szCs w:val="28"/>
          <w:lang w:eastAsia="ru-RU"/>
        </w:rPr>
        <w:t>"СЕМЕЙНЫЙ КОДЕКС РОССИЙСКОЙ ФЕДЕРАЦИИ" (СК РФ)</w:t>
      </w:r>
    </w:p>
    <w:p w:rsidR="00594B23" w:rsidRPr="00594B23" w:rsidRDefault="00331738" w:rsidP="00594B23">
      <w:pPr>
        <w:spacing w:after="0" w:line="360" w:lineRule="auto"/>
        <w:jc w:val="center"/>
        <w:rPr>
          <w:rFonts w:ascii="Times New Roman" w:hAnsi="Times New Roman" w:cs="Times New Roman"/>
          <w:color w:val="000000" w:themeColor="text1"/>
          <w:sz w:val="28"/>
          <w:szCs w:val="28"/>
        </w:rPr>
      </w:pPr>
      <w:hyperlink r:id="rId5" w:anchor="p694" w:history="1">
        <w:r w:rsidR="00594B23" w:rsidRPr="00594B23">
          <w:rPr>
            <w:rStyle w:val="a3"/>
            <w:rFonts w:ascii="Times New Roman" w:hAnsi="Times New Roman" w:cs="Times New Roman"/>
            <w:color w:val="000000" w:themeColor="text1"/>
            <w:sz w:val="28"/>
            <w:szCs w:val="28"/>
            <w:u w:val="none"/>
            <w:shd w:val="clear" w:color="auto" w:fill="FFFFFF"/>
          </w:rPr>
          <w:t>РАЗДЕЛ V. АЛИМЕНТНЫЕ ОБЯЗАТЕЛЬСТВА ЧЛЕНОВ СЕМЬИ</w:t>
        </w:r>
      </w:hyperlink>
    </w:p>
    <w:p w:rsidR="00594B23" w:rsidRPr="00164149" w:rsidRDefault="00164149" w:rsidP="00164149">
      <w:pPr>
        <w:spacing w:after="0" w:line="360" w:lineRule="auto"/>
        <w:jc w:val="center"/>
        <w:rPr>
          <w:rFonts w:ascii="Times New Roman" w:hAnsi="Times New Roman" w:cs="Times New Roman"/>
          <w:color w:val="000000"/>
          <w:sz w:val="28"/>
          <w:szCs w:val="28"/>
          <w:shd w:val="clear" w:color="auto" w:fill="FFFFFF"/>
        </w:rPr>
      </w:pPr>
      <w:r w:rsidRPr="00164149">
        <w:rPr>
          <w:rFonts w:ascii="Times New Roman" w:hAnsi="Times New Roman" w:cs="Times New Roman"/>
          <w:color w:val="000000"/>
          <w:sz w:val="28"/>
          <w:szCs w:val="28"/>
          <w:shd w:val="clear" w:color="auto" w:fill="FFFFFF"/>
        </w:rPr>
        <w:t xml:space="preserve">ГЛАВА 17. ПОРЯДОК УПЛАТЫ </w:t>
      </w:r>
      <w:r w:rsidRPr="00164149">
        <w:rPr>
          <w:rFonts w:ascii="Times New Roman" w:hAnsi="Times New Roman" w:cs="Times New Roman"/>
          <w:color w:val="000000"/>
          <w:sz w:val="28"/>
          <w:szCs w:val="28"/>
          <w:shd w:val="clear" w:color="auto" w:fill="FFFFFF"/>
        </w:rPr>
        <w:t>И ВЗЫСКАНИЯ АЛИМЕНТОВ</w:t>
      </w:r>
    </w:p>
    <w:p w:rsidR="00331738" w:rsidRPr="00331738" w:rsidRDefault="00331738" w:rsidP="00331738">
      <w:pPr>
        <w:pStyle w:val="u"/>
        <w:shd w:val="clear" w:color="auto" w:fill="FFFFFF"/>
        <w:ind w:firstLine="390"/>
        <w:jc w:val="both"/>
        <w:rPr>
          <w:rFonts w:ascii="Arial" w:hAnsi="Arial" w:cs="Arial"/>
          <w:b/>
          <w:color w:val="000000"/>
        </w:rPr>
      </w:pPr>
      <w:r w:rsidRPr="00331738">
        <w:rPr>
          <w:rFonts w:ascii="Arial" w:hAnsi="Arial" w:cs="Arial"/>
          <w:b/>
          <w:color w:val="000000"/>
        </w:rPr>
        <w:t>Статья 113. Определение задолженности по алиментам</w:t>
      </w:r>
    </w:p>
    <w:p w:rsidR="00331738" w:rsidRDefault="00331738" w:rsidP="00331738">
      <w:pPr>
        <w:pStyle w:val="u"/>
        <w:shd w:val="clear" w:color="auto" w:fill="FFFFFF"/>
        <w:ind w:firstLine="390"/>
        <w:jc w:val="both"/>
        <w:rPr>
          <w:rFonts w:ascii="Arial" w:hAnsi="Arial" w:cs="Arial"/>
          <w:color w:val="000000"/>
        </w:rPr>
      </w:pPr>
      <w:r>
        <w:rPr>
          <w:rFonts w:ascii="Arial" w:hAnsi="Arial" w:cs="Arial"/>
          <w:color w:val="00000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w:t>
      </w:r>
      <w:bookmarkStart w:id="0" w:name="_GoBack"/>
      <w:bookmarkEnd w:id="0"/>
      <w:r>
        <w:rPr>
          <w:rFonts w:ascii="Arial" w:hAnsi="Arial" w:cs="Arial"/>
          <w:color w:val="000000"/>
        </w:rPr>
        <w:t>редшествовавшего предъявлению исполнительного листа или нотариально удостоверенного соглашения об уплате алиментов к взысканию.</w:t>
      </w:r>
    </w:p>
    <w:p w:rsidR="00331738" w:rsidRDefault="00331738" w:rsidP="00331738">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w:t>
      </w:r>
      <w:r>
        <w:rPr>
          <w:rStyle w:val="apple-converted-space"/>
          <w:rFonts w:ascii="Arial" w:hAnsi="Arial" w:cs="Arial"/>
          <w:color w:val="000000"/>
        </w:rPr>
        <w:t> </w:t>
      </w:r>
      <w:hyperlink r:id="rId6" w:anchor="p875" w:tooltip="Ссылка на текущий документ" w:history="1">
        <w:r>
          <w:rPr>
            <w:rStyle w:val="a3"/>
            <w:rFonts w:ascii="Arial" w:hAnsi="Arial" w:cs="Arial"/>
            <w:color w:val="666699"/>
          </w:rPr>
          <w:t>статьи 107</w:t>
        </w:r>
      </w:hyperlink>
      <w:r>
        <w:rPr>
          <w:rStyle w:val="apple-converted-space"/>
          <w:rFonts w:ascii="Arial" w:hAnsi="Arial" w:cs="Arial"/>
          <w:color w:val="000000"/>
        </w:rPr>
        <w:t> </w:t>
      </w:r>
      <w:r>
        <w:rPr>
          <w:rFonts w:ascii="Arial" w:hAnsi="Arial" w:cs="Arial"/>
          <w:color w:val="000000"/>
        </w:rPr>
        <w:t>настоящего Кодекса трехлетнего срока.</w:t>
      </w:r>
      <w:proofErr w:type="gramEnd"/>
    </w:p>
    <w:p w:rsidR="00331738" w:rsidRDefault="00331738" w:rsidP="00331738">
      <w:pPr>
        <w:pStyle w:val="u"/>
        <w:shd w:val="clear" w:color="auto" w:fill="FFFFFF"/>
        <w:ind w:firstLine="390"/>
        <w:jc w:val="both"/>
        <w:rPr>
          <w:rFonts w:ascii="Arial" w:hAnsi="Arial" w:cs="Arial"/>
          <w:color w:val="000000"/>
        </w:rPr>
      </w:pPr>
      <w:r>
        <w:rPr>
          <w:rFonts w:ascii="Arial" w:hAnsi="Arial" w:cs="Arial"/>
          <w:color w:val="00000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331738" w:rsidRDefault="00331738" w:rsidP="00331738">
      <w:pPr>
        <w:pStyle w:val="u"/>
        <w:shd w:val="clear" w:color="auto" w:fill="FFFFFF"/>
        <w:spacing w:before="0" w:after="0"/>
        <w:ind w:firstLine="390"/>
        <w:jc w:val="both"/>
        <w:rPr>
          <w:rFonts w:ascii="Arial" w:hAnsi="Arial" w:cs="Arial"/>
          <w:color w:val="000000"/>
        </w:rPr>
      </w:pPr>
      <w:r>
        <w:rPr>
          <w:rFonts w:ascii="Arial" w:hAnsi="Arial" w:cs="Arial"/>
          <w:color w:val="000000"/>
        </w:rPr>
        <w:t>4. Размер задолженности по алиментам, уплачиваемым на несовершеннолетних детей в соответствии со</w:t>
      </w:r>
      <w:r>
        <w:rPr>
          <w:rStyle w:val="apple-converted-space"/>
          <w:rFonts w:ascii="Arial" w:hAnsi="Arial" w:cs="Arial"/>
          <w:color w:val="000000"/>
        </w:rPr>
        <w:t> </w:t>
      </w:r>
      <w:hyperlink r:id="rId7" w:anchor="p705" w:tooltip="Ссылка на текущий документ" w:history="1">
        <w:r>
          <w:rPr>
            <w:rStyle w:val="a3"/>
            <w:rFonts w:ascii="Arial" w:hAnsi="Arial" w:cs="Arial"/>
            <w:color w:val="666699"/>
          </w:rPr>
          <w:t>статьей 81</w:t>
        </w:r>
      </w:hyperlink>
      <w:r>
        <w:rPr>
          <w:rStyle w:val="apple-converted-space"/>
          <w:rFonts w:ascii="Arial" w:hAnsi="Arial" w:cs="Arial"/>
          <w:color w:val="000000"/>
        </w:rPr>
        <w:t> </w:t>
      </w:r>
      <w:r>
        <w:rPr>
          <w:rFonts w:ascii="Arial" w:hAnsi="Arial" w:cs="Arial"/>
          <w:color w:val="000000"/>
        </w:rPr>
        <w:t xml:space="preserve">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Pr>
          <w:rFonts w:ascii="Arial" w:hAnsi="Arial" w:cs="Arial"/>
          <w:color w:val="000000"/>
        </w:rPr>
        <w:t>задолженность</w:t>
      </w:r>
      <w:proofErr w:type="gramEnd"/>
      <w:r>
        <w:rPr>
          <w:rFonts w:ascii="Arial" w:hAnsi="Arial" w:cs="Arial"/>
          <w:color w:val="000000"/>
        </w:rPr>
        <w:t xml:space="preserve"> в твердой денежной сумме исходя из материального и семейного положения сторон и других заслуживающих внимания обстоятельств.</w:t>
      </w:r>
    </w:p>
    <w:p w:rsidR="00331738" w:rsidRDefault="00331738" w:rsidP="00331738">
      <w:pPr>
        <w:pStyle w:val="u"/>
        <w:shd w:val="clear" w:color="auto" w:fill="FFFFFF"/>
        <w:spacing w:before="0" w:after="0"/>
        <w:ind w:firstLine="390"/>
        <w:jc w:val="both"/>
        <w:rPr>
          <w:rFonts w:ascii="Arial" w:hAnsi="Arial" w:cs="Arial"/>
          <w:color w:val="000000"/>
        </w:rPr>
      </w:pPr>
      <w:r>
        <w:rPr>
          <w:rFonts w:ascii="Arial" w:hAnsi="Arial" w:cs="Arial"/>
          <w:color w:val="000000"/>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w:t>
      </w:r>
      <w:r>
        <w:rPr>
          <w:rStyle w:val="apple-converted-space"/>
          <w:rFonts w:ascii="Arial" w:hAnsi="Arial" w:cs="Arial"/>
          <w:color w:val="000000"/>
        </w:rPr>
        <w:t> </w:t>
      </w:r>
      <w:hyperlink r:id="rId8" w:tooltip="&quot;Гражданский процессуальный кодекс Российской Федерации&quot; от 14.11.2002 N 138-ФЗ&#10;(ред. от 21.07.2014)&#10;(с изм. и доп., вступ. в силу с 06.08.2014)" w:history="1">
        <w:r>
          <w:rPr>
            <w:rStyle w:val="a3"/>
            <w:rFonts w:ascii="Arial" w:hAnsi="Arial" w:cs="Arial"/>
            <w:color w:val="666699"/>
          </w:rPr>
          <w:t>законодательством.</w:t>
        </w:r>
      </w:hyperlink>
    </w:p>
    <w:p w:rsidR="00331738" w:rsidRDefault="00331738" w:rsidP="00331738">
      <w:pPr>
        <w:pStyle w:val="u"/>
        <w:shd w:val="clear" w:color="auto" w:fill="FFFFFF"/>
        <w:spacing w:before="0" w:after="0"/>
        <w:ind w:firstLine="390"/>
        <w:jc w:val="both"/>
        <w:rPr>
          <w:rFonts w:ascii="Arial" w:hAnsi="Arial" w:cs="Arial"/>
          <w:color w:val="000000"/>
        </w:rPr>
      </w:pPr>
      <w:r>
        <w:rPr>
          <w:rFonts w:ascii="Arial" w:hAnsi="Arial" w:cs="Arial"/>
          <w:color w:val="000000"/>
        </w:rPr>
        <w:t>6. Суммы установленного федеральным</w:t>
      </w:r>
      <w:r>
        <w:rPr>
          <w:rStyle w:val="apple-converted-space"/>
          <w:rFonts w:ascii="Arial" w:hAnsi="Arial" w:cs="Arial"/>
          <w:color w:val="000000"/>
        </w:rPr>
        <w:t> </w:t>
      </w:r>
      <w:hyperlink r:id="rId9" w:tooltip="Федеральный закон от 19.05.1995 N 81-ФЗ&#10;(ред. от 02.07.2013, с изм. от 04.06.2014)&#10;&quot;О государственных пособиях гражданам, имеющим детей&quot;&#10;(с изм. и доп., вступающими в силу с 01.01.2014)" w:history="1">
        <w:r>
          <w:rPr>
            <w:rStyle w:val="a3"/>
            <w:rFonts w:ascii="Arial" w:hAnsi="Arial" w:cs="Arial"/>
            <w:color w:val="666699"/>
          </w:rPr>
          <w:t>законом</w:t>
        </w:r>
      </w:hyperlink>
      <w:r>
        <w:rPr>
          <w:rStyle w:val="apple-converted-space"/>
          <w:rFonts w:ascii="Arial" w:hAnsi="Arial" w:cs="Arial"/>
          <w:color w:val="000000"/>
        </w:rPr>
        <w:t> </w:t>
      </w:r>
      <w:r>
        <w:rPr>
          <w:rFonts w:ascii="Arial" w:hAnsi="Arial" w:cs="Arial"/>
          <w:color w:val="000000"/>
        </w:rPr>
        <w:t>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164149" w:rsidRPr="00594B23" w:rsidRDefault="00164149" w:rsidP="00331738">
      <w:pPr>
        <w:pStyle w:val="u"/>
        <w:shd w:val="clear" w:color="auto" w:fill="FFFFFF"/>
        <w:ind w:firstLine="390"/>
        <w:jc w:val="both"/>
        <w:rPr>
          <w:color w:val="000000" w:themeColor="text1"/>
        </w:rPr>
      </w:pPr>
    </w:p>
    <w:sectPr w:rsidR="00164149" w:rsidRPr="0059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23"/>
    <w:rsid w:val="0000647B"/>
    <w:rsid w:val="00034E97"/>
    <w:rsid w:val="00043853"/>
    <w:rsid w:val="0004398B"/>
    <w:rsid w:val="000520EA"/>
    <w:rsid w:val="000C1CFD"/>
    <w:rsid w:val="000D1E7F"/>
    <w:rsid w:val="001064F8"/>
    <w:rsid w:val="00164149"/>
    <w:rsid w:val="001946DB"/>
    <w:rsid w:val="001F5320"/>
    <w:rsid w:val="001F7A80"/>
    <w:rsid w:val="00235B48"/>
    <w:rsid w:val="002F2249"/>
    <w:rsid w:val="00331738"/>
    <w:rsid w:val="0047419A"/>
    <w:rsid w:val="0048556E"/>
    <w:rsid w:val="004A4388"/>
    <w:rsid w:val="004F1D75"/>
    <w:rsid w:val="00551B4E"/>
    <w:rsid w:val="00594B23"/>
    <w:rsid w:val="005D7B37"/>
    <w:rsid w:val="00602E85"/>
    <w:rsid w:val="0064701D"/>
    <w:rsid w:val="00683600"/>
    <w:rsid w:val="006B798F"/>
    <w:rsid w:val="00706A08"/>
    <w:rsid w:val="00766F45"/>
    <w:rsid w:val="00797082"/>
    <w:rsid w:val="0088205D"/>
    <w:rsid w:val="008B10CD"/>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46655"/>
    <w:rsid w:val="00E747BA"/>
    <w:rsid w:val="00E96DA0"/>
    <w:rsid w:val="00EA5A47"/>
    <w:rsid w:val="00F41A4A"/>
    <w:rsid w:val="00F77EFA"/>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2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4B23"/>
    <w:rPr>
      <w:color w:val="0000FF"/>
      <w:u w:val="single"/>
    </w:rPr>
  </w:style>
  <w:style w:type="paragraph" w:customStyle="1" w:styleId="u">
    <w:name w:val="u"/>
    <w:basedOn w:val="a"/>
    <w:rsid w:val="00594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2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94B23"/>
    <w:rPr>
      <w:color w:val="0000FF"/>
      <w:u w:val="single"/>
    </w:rPr>
  </w:style>
  <w:style w:type="paragraph" w:customStyle="1" w:styleId="u">
    <w:name w:val="u"/>
    <w:basedOn w:val="a"/>
    <w:rsid w:val="00594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1394">
      <w:bodyDiv w:val="1"/>
      <w:marLeft w:val="0"/>
      <w:marRight w:val="0"/>
      <w:marTop w:val="0"/>
      <w:marBottom w:val="0"/>
      <w:divBdr>
        <w:top w:val="none" w:sz="0" w:space="0" w:color="auto"/>
        <w:left w:val="none" w:sz="0" w:space="0" w:color="auto"/>
        <w:bottom w:val="none" w:sz="0" w:space="0" w:color="auto"/>
        <w:right w:val="none" w:sz="0" w:space="0" w:color="auto"/>
      </w:divBdr>
    </w:div>
    <w:div w:id="738480079">
      <w:bodyDiv w:val="1"/>
      <w:marLeft w:val="0"/>
      <w:marRight w:val="0"/>
      <w:marTop w:val="0"/>
      <w:marBottom w:val="0"/>
      <w:divBdr>
        <w:top w:val="none" w:sz="0" w:space="0" w:color="auto"/>
        <w:left w:val="none" w:sz="0" w:space="0" w:color="auto"/>
        <w:bottom w:val="none" w:sz="0" w:space="0" w:color="auto"/>
        <w:right w:val="none" w:sz="0" w:space="0" w:color="auto"/>
      </w:divBdr>
    </w:div>
    <w:div w:id="1782873543">
      <w:bodyDiv w:val="1"/>
      <w:marLeft w:val="0"/>
      <w:marRight w:val="0"/>
      <w:marTop w:val="0"/>
      <w:marBottom w:val="0"/>
      <w:divBdr>
        <w:top w:val="none" w:sz="0" w:space="0" w:color="auto"/>
        <w:left w:val="none" w:sz="0" w:space="0" w:color="auto"/>
        <w:bottom w:val="none" w:sz="0" w:space="0" w:color="auto"/>
        <w:right w:val="none" w:sz="0" w:space="0" w:color="auto"/>
      </w:divBdr>
    </w:div>
    <w:div w:id="19284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129/?dst=102090" TargetMode="External"/><Relationship Id="rId3" Type="http://schemas.openxmlformats.org/officeDocument/2006/relationships/settings" Target="settings.xml"/><Relationship Id="rId7" Type="http://schemas.openxmlformats.org/officeDocument/2006/relationships/hyperlink" Target="http://www.consultant.ru/popular/family/20_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family/20_21.html" TargetMode="External"/><Relationship Id="rId11" Type="http://schemas.openxmlformats.org/officeDocument/2006/relationships/theme" Target="theme/theme1.xml"/><Relationship Id="rId5" Type="http://schemas.openxmlformats.org/officeDocument/2006/relationships/hyperlink" Target="http://www.consultant.ru/popular/family/20_1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7358/?ds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2014-12-18T12:36:00Z</dcterms:created>
  <dcterms:modified xsi:type="dcterms:W3CDTF">2014-12-18T12:36:00Z</dcterms:modified>
</cp:coreProperties>
</file>