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1A" w:rsidRDefault="00153E1A" w:rsidP="00153E1A">
      <w:pPr>
        <w:pStyle w:val="1"/>
        <w:shd w:val="clear" w:color="auto" w:fill="FFFFFF"/>
        <w:spacing w:before="68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EC2F66" w:rsidRDefault="00EC2F66" w:rsidP="00EC2F66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Раздел VI. ФОРМЫ ВОСПИТАНИЯ ДЕТЕЙ, ОСТАВШИХСЯ</w:t>
      </w:r>
      <w:r>
        <w:rPr>
          <w:rFonts w:ascii="Arial" w:hAnsi="Arial" w:cs="Arial"/>
          <w:b w:val="0"/>
          <w:bCs w:val="0"/>
          <w:color w:val="000000"/>
          <w:sz w:val="33"/>
          <w:szCs w:val="33"/>
        </w:rPr>
        <w:br/>
        <w:t>БЕЗ ПОПЕЧЕНИЯ РОДИТЕЛЕЙ</w:t>
      </w:r>
    </w:p>
    <w:p w:rsidR="00153E1A" w:rsidRDefault="00EC2F66" w:rsidP="00EC2F66">
      <w:pPr>
        <w:pStyle w:val="2"/>
        <w:shd w:val="clear" w:color="auto" w:fill="FFFFFF"/>
        <w:spacing w:before="0"/>
        <w:jc w:val="center"/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Глава 19. УСЫНОВЛЕНИЕ (УДОЧЕРЕНИЕ) ДЕТЕЙ</w:t>
      </w:r>
    </w:p>
    <w:p w:rsidR="000E155B" w:rsidRPr="000E155B" w:rsidRDefault="000E155B" w:rsidP="000E1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E155B">
        <w:rPr>
          <w:rFonts w:ascii="Arial" w:eastAsia="Times New Roman" w:hAnsi="Arial" w:cs="Arial"/>
          <w:b/>
          <w:color w:val="000000"/>
          <w:lang w:eastAsia="ru-RU"/>
        </w:rPr>
        <w:t>Статья 129. Согласие родителей на усыновление ребенка</w:t>
      </w:r>
    </w:p>
    <w:p w:rsidR="000E155B" w:rsidRPr="000E155B" w:rsidRDefault="000E155B" w:rsidP="000E155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E155B">
        <w:rPr>
          <w:rFonts w:ascii="Arial" w:eastAsia="Times New Roman" w:hAnsi="Arial" w:cs="Arial"/>
          <w:color w:val="000000"/>
          <w:lang w:eastAsia="ru-RU"/>
        </w:rPr>
        <w:t>1. Для усыновления ребенка необходимо согласие его родителей. При усыновлении ребенка несовершеннолетних родителей, не достигших возраста шестнадцати лет, необходимо также согласие их родителей или опекунов (попечителей), а при отсутствии родителей или опекунов (попечителей) - согласие органа опеки и попечительства.</w:t>
      </w:r>
    </w:p>
    <w:p w:rsidR="000E155B" w:rsidRPr="000E155B" w:rsidRDefault="000E155B" w:rsidP="000E155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E155B">
        <w:rPr>
          <w:rFonts w:ascii="Arial" w:eastAsia="Times New Roman" w:hAnsi="Arial" w:cs="Arial"/>
          <w:color w:val="000000"/>
          <w:lang w:eastAsia="ru-RU"/>
        </w:rPr>
        <w:t>Согласие родителей на усыновление ребенка должно быть выражено в заявлении, нотариально удостоверенном или заверенном руководителем организации, в которой находится ребенок, оставшийся без попечения родителей, либо органом опеки и попечительства по месту производства усыновления ребенка или по месту жительства родителей, а также может быть выражено непосредственно в суде при производстве усыновления.</w:t>
      </w:r>
    </w:p>
    <w:p w:rsidR="000E155B" w:rsidRPr="000E155B" w:rsidRDefault="000E155B" w:rsidP="000E155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E155B">
        <w:rPr>
          <w:rFonts w:ascii="Arial" w:eastAsia="Times New Roman" w:hAnsi="Arial" w:cs="Arial"/>
          <w:color w:val="000000"/>
          <w:lang w:eastAsia="ru-RU"/>
        </w:rPr>
        <w:t>(</w:t>
      </w:r>
      <w:proofErr w:type="gramStart"/>
      <w:r w:rsidRPr="000E155B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0E155B">
        <w:rPr>
          <w:rFonts w:ascii="Arial" w:eastAsia="Times New Roman" w:hAnsi="Arial" w:cs="Arial"/>
          <w:color w:val="000000"/>
          <w:lang w:eastAsia="ru-RU"/>
        </w:rPr>
        <w:t xml:space="preserve"> ред. Федерального </w:t>
      </w:r>
      <w:hyperlink r:id="rId4" w:tooltip="Федеральный закон от 24.04.2008 N 49-ФЗ&#10;&quot;О внесении изменений в отдельные законодательные акты Российской Федерации в связи с принятием Федерального закона &quot;Об опеке и попечительстве&quot;" w:history="1">
        <w:r w:rsidRPr="000E155B">
          <w:rPr>
            <w:rFonts w:ascii="Arial" w:eastAsia="Times New Roman" w:hAnsi="Arial" w:cs="Arial"/>
            <w:color w:val="666699"/>
            <w:u w:val="single"/>
            <w:lang w:eastAsia="ru-RU"/>
          </w:rPr>
          <w:t>закона</w:t>
        </w:r>
      </w:hyperlink>
      <w:r w:rsidRPr="000E155B">
        <w:rPr>
          <w:rFonts w:ascii="Arial" w:eastAsia="Times New Roman" w:hAnsi="Arial" w:cs="Arial"/>
          <w:color w:val="000000"/>
          <w:lang w:eastAsia="ru-RU"/>
        </w:rPr>
        <w:t> от 24.04.2008 N 49-ФЗ)</w:t>
      </w:r>
    </w:p>
    <w:p w:rsidR="000E155B" w:rsidRPr="000E155B" w:rsidRDefault="000E155B" w:rsidP="000E155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E155B">
        <w:rPr>
          <w:rFonts w:ascii="Arial" w:eastAsia="Times New Roman" w:hAnsi="Arial" w:cs="Arial"/>
          <w:color w:val="000000"/>
          <w:lang w:eastAsia="ru-RU"/>
        </w:rPr>
        <w:t>2. Родители вправе отозвать данное ими согласие на усыновление ребенка до вынесения решения суда о его усыновлении.</w:t>
      </w:r>
    </w:p>
    <w:p w:rsidR="000E155B" w:rsidRPr="000E155B" w:rsidRDefault="000E155B" w:rsidP="000E155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E155B">
        <w:rPr>
          <w:rFonts w:ascii="Arial" w:eastAsia="Times New Roman" w:hAnsi="Arial" w:cs="Arial"/>
          <w:color w:val="000000"/>
          <w:lang w:eastAsia="ru-RU"/>
        </w:rPr>
        <w:t>3. Родители могут дать согласие на усыновление ребенка конкретным лицом либо без указания конкретного лица. Согласие родителей на усыновление ребенка может быть дано только после его рождения.</w:t>
      </w:r>
    </w:p>
    <w:p w:rsidR="00EC2F66" w:rsidRPr="00EC2F66" w:rsidRDefault="000E155B" w:rsidP="000E155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E155B">
        <w:rPr>
          <w:rFonts w:ascii="Arial" w:eastAsia="Times New Roman" w:hAnsi="Arial" w:cs="Arial"/>
          <w:color w:val="000000"/>
          <w:lang w:eastAsia="ru-RU"/>
        </w:rPr>
        <w:t>(п. 3 в ред. Федерального </w:t>
      </w:r>
      <w:hyperlink r:id="rId5" w:tooltip="Федеральный закон от 27.06.1998 N 94-ФЗ&#10;&quot;О внесении изменений и дополнений в Семейный кодекс Российской Федерации&quot;" w:history="1">
        <w:r w:rsidRPr="000E155B">
          <w:rPr>
            <w:rFonts w:ascii="Arial" w:eastAsia="Times New Roman" w:hAnsi="Arial" w:cs="Arial"/>
            <w:color w:val="666699"/>
            <w:u w:val="single"/>
            <w:lang w:eastAsia="ru-RU"/>
          </w:rPr>
          <w:t>закона</w:t>
        </w:r>
      </w:hyperlink>
      <w:r w:rsidRPr="000E155B">
        <w:rPr>
          <w:rFonts w:ascii="Arial" w:eastAsia="Times New Roman" w:hAnsi="Arial" w:cs="Arial"/>
          <w:color w:val="000000"/>
          <w:lang w:eastAsia="ru-RU"/>
        </w:rPr>
        <w:t> от 27.06.1998 N 94-ФЗ)</w:t>
      </w:r>
    </w:p>
    <w:sectPr w:rsidR="00EC2F66" w:rsidRPr="00EC2F66" w:rsidSect="00B3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1724"/>
    <w:rsid w:val="000E155B"/>
    <w:rsid w:val="00153E1A"/>
    <w:rsid w:val="00471724"/>
    <w:rsid w:val="006B0DD9"/>
    <w:rsid w:val="008625F2"/>
    <w:rsid w:val="00B33DBD"/>
    <w:rsid w:val="00EC2F66"/>
    <w:rsid w:val="00EF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BD"/>
  </w:style>
  <w:style w:type="paragraph" w:styleId="1">
    <w:name w:val="heading 1"/>
    <w:basedOn w:val="a"/>
    <w:link w:val="10"/>
    <w:uiPriority w:val="9"/>
    <w:qFormat/>
    <w:rsid w:val="0047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0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7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17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1724"/>
  </w:style>
  <w:style w:type="character" w:customStyle="1" w:styleId="40">
    <w:name w:val="Заголовок 4 Знак"/>
    <w:basedOn w:val="a0"/>
    <w:link w:val="4"/>
    <w:uiPriority w:val="9"/>
    <w:semiHidden/>
    <w:rsid w:val="004717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47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71724"/>
  </w:style>
  <w:style w:type="paragraph" w:customStyle="1" w:styleId="s9">
    <w:name w:val="s_9"/>
    <w:basedOn w:val="a"/>
    <w:rsid w:val="0047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7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6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6B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6B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B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B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6B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6B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9147/?dst=100042" TargetMode="External"/><Relationship Id="rId4" Type="http://schemas.openxmlformats.org/officeDocument/2006/relationships/hyperlink" Target="http://www.consultant.ru/document/cons_doc_LAW_76460/?dst=100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2015-07-03T18:54:00Z</dcterms:created>
  <dcterms:modified xsi:type="dcterms:W3CDTF">2015-07-03T18:54:00Z</dcterms:modified>
</cp:coreProperties>
</file>