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A7" w:rsidRDefault="003E55A7" w:rsidP="003E55A7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0D4117" w:rsidRDefault="000D4117" w:rsidP="000D4117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V. АЛИМЕНТНЫЕ ОБЯЗАТЕЛЬСТВА ЧЛЕНОВ СЕМЬИ</w:t>
      </w:r>
    </w:p>
    <w:p w:rsidR="000D4117" w:rsidRDefault="000D4117" w:rsidP="000D4117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13. АЛИМЕНТНЫЕ ОБЯЗАТЕЛЬСТВА РОДИТЕЛЕЙ И ДЕТЕЙ</w:t>
      </w:r>
    </w:p>
    <w:p w:rsidR="003E55A7" w:rsidRDefault="003E55A7" w:rsidP="000D411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D4117" w:rsidRPr="000D4117" w:rsidRDefault="000D4117" w:rsidP="000D411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0D4117">
        <w:rPr>
          <w:rFonts w:ascii="Arial" w:hAnsi="Arial" w:cs="Arial"/>
          <w:b/>
          <w:color w:val="000000"/>
        </w:rPr>
        <w:t>Статья 87. Обязанности совершеннолетних детей по содержанию родителей</w:t>
      </w:r>
    </w:p>
    <w:p w:rsidR="000D411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0D411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0D411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0D411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При определении размера алиментов суд вправе учесть всех трудоспособных совершеннолетних детей данного родителя независимо от того, предъявлено требование ко всем детям, к одному из них или к нескольким из них.</w:t>
      </w:r>
    </w:p>
    <w:p w:rsidR="000D411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</w:t>
      </w:r>
    </w:p>
    <w:p w:rsidR="000D411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освобождаются от уплаты алиментов родителям, лишенным родительских прав.</w:t>
      </w:r>
    </w:p>
    <w:p w:rsidR="000D411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D4117" w:rsidRPr="000D411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0D4117">
        <w:rPr>
          <w:rFonts w:ascii="Arial" w:hAnsi="Arial" w:cs="Arial"/>
          <w:b/>
          <w:color w:val="000000"/>
        </w:rPr>
        <w:t>Статья 88. Участие совершеннолетних детей в дополнительных расходах на родителей</w:t>
      </w:r>
    </w:p>
    <w:p w:rsidR="000D411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D411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 отсутствии заботы совершеннолетних детей о нетрудоспособных родителях и при наличии исключительных обстоятельств (тяжелой болезни, увечья родителя, необходимости оплаты постороннего ухода за ним и других) совершеннолетние дети могут быть привлечены судом к участию в несении дополнительных расходов, вызванных этими обстоятельствами.</w:t>
      </w:r>
    </w:p>
    <w:p w:rsidR="000D411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p746" w:tooltip="Ссылка на текущий документ" w:history="1">
        <w:r>
          <w:rPr>
            <w:rStyle w:val="a4"/>
            <w:rFonts w:ascii="Arial" w:hAnsi="Arial" w:cs="Arial"/>
            <w:color w:val="666699"/>
          </w:rPr>
          <w:t>пунктов 3,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hyperlink r:id="rId5" w:anchor="p747" w:tooltip="Ссылка на текущий документ" w:history="1">
        <w:r>
          <w:rPr>
            <w:rStyle w:val="a4"/>
            <w:rFonts w:ascii="Arial" w:hAnsi="Arial" w:cs="Arial"/>
            <w:color w:val="666699"/>
          </w:rPr>
          <w:t>4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anchor="p748" w:tooltip="Ссылка на текущий документ" w:history="1">
        <w:r>
          <w:rPr>
            <w:rStyle w:val="a4"/>
            <w:rFonts w:ascii="Arial" w:hAnsi="Arial" w:cs="Arial"/>
            <w:color w:val="666699"/>
          </w:rPr>
          <w:t>5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статьи 87 настоящего Кодекса.</w:t>
      </w:r>
    </w:p>
    <w:p w:rsidR="000D4117" w:rsidRPr="003E55A7" w:rsidRDefault="000D4117" w:rsidP="000D41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Порядок несения дополнительных расходов и размер этих расходов могут быть определены соглашением сторон.</w:t>
      </w:r>
    </w:p>
    <w:sectPr w:rsidR="000D4117" w:rsidRPr="003E55A7" w:rsidSect="00D8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A7"/>
    <w:rsid w:val="000D4117"/>
    <w:rsid w:val="003E55A7"/>
    <w:rsid w:val="00D8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ED"/>
  </w:style>
  <w:style w:type="paragraph" w:styleId="1">
    <w:name w:val="heading 1"/>
    <w:basedOn w:val="a"/>
    <w:link w:val="10"/>
    <w:uiPriority w:val="9"/>
    <w:qFormat/>
    <w:rsid w:val="003E5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5A7"/>
  </w:style>
  <w:style w:type="character" w:styleId="a4">
    <w:name w:val="Hyperlink"/>
    <w:basedOn w:val="a0"/>
    <w:uiPriority w:val="99"/>
    <w:semiHidden/>
    <w:unhideWhenUsed/>
    <w:rsid w:val="003E55A7"/>
    <w:rPr>
      <w:color w:val="0000FF"/>
      <w:u w:val="single"/>
    </w:rPr>
  </w:style>
  <w:style w:type="paragraph" w:customStyle="1" w:styleId="unip">
    <w:name w:val="unip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7.html" TargetMode="External"/><Relationship Id="rId5" Type="http://schemas.openxmlformats.org/officeDocument/2006/relationships/hyperlink" Target="http://www.consultant.ru/popular/family/20_17.html" TargetMode="External"/><Relationship Id="rId4" Type="http://schemas.openxmlformats.org/officeDocument/2006/relationships/hyperlink" Target="http://www.consultant.ru/popular/family/20_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2015-05-31T14:58:00Z</dcterms:created>
  <dcterms:modified xsi:type="dcterms:W3CDTF">2015-05-31T14:58:00Z</dcterms:modified>
</cp:coreProperties>
</file>